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5217B" w14:textId="77777777" w:rsidR="009A41DF" w:rsidRDefault="009A41DF">
      <w:pPr>
        <w:jc w:val="left"/>
        <w:rPr>
          <w:b/>
          <w:bCs/>
          <w:sz w:val="26"/>
          <w:szCs w:val="26"/>
        </w:rPr>
      </w:pPr>
      <w:bookmarkStart w:id="0" w:name="_Toc294351142"/>
      <w:bookmarkStart w:id="1" w:name="_Toc320612237"/>
      <w:bookmarkStart w:id="2" w:name="_Toc294351143"/>
      <w:bookmarkStart w:id="3" w:name="_Toc293475091"/>
    </w:p>
    <w:p w14:paraId="74C84A2C" w14:textId="77777777" w:rsidR="009A41DF" w:rsidRDefault="009A41DF">
      <w:pPr>
        <w:jc w:val="left"/>
        <w:rPr>
          <w:b/>
          <w:bCs/>
          <w:sz w:val="26"/>
          <w:szCs w:val="26"/>
        </w:rPr>
      </w:pPr>
    </w:p>
    <w:p w14:paraId="20D42788" w14:textId="77777777" w:rsidR="009A41DF" w:rsidRDefault="009A41DF">
      <w:pPr>
        <w:jc w:val="left"/>
        <w:rPr>
          <w:b/>
          <w:bCs/>
          <w:sz w:val="26"/>
          <w:szCs w:val="26"/>
        </w:rPr>
      </w:pPr>
    </w:p>
    <w:p w14:paraId="639C03D4" w14:textId="77777777" w:rsidR="009A41DF" w:rsidRDefault="009A41DF">
      <w:pPr>
        <w:jc w:val="left"/>
        <w:rPr>
          <w:b/>
          <w:bCs/>
          <w:sz w:val="26"/>
          <w:szCs w:val="26"/>
        </w:rPr>
      </w:pPr>
    </w:p>
    <w:p w14:paraId="3A83C49E" w14:textId="77777777" w:rsidR="009A41DF" w:rsidRDefault="009A41DF">
      <w:pPr>
        <w:jc w:val="left"/>
        <w:rPr>
          <w:b/>
          <w:bCs/>
          <w:sz w:val="26"/>
          <w:szCs w:val="26"/>
        </w:rPr>
      </w:pPr>
    </w:p>
    <w:p w14:paraId="5A59D023" w14:textId="77777777" w:rsidR="009A41DF" w:rsidRDefault="009A41DF">
      <w:pPr>
        <w:jc w:val="left"/>
        <w:rPr>
          <w:b/>
          <w:bCs/>
          <w:sz w:val="26"/>
          <w:szCs w:val="26"/>
        </w:rPr>
      </w:pPr>
    </w:p>
    <w:p w14:paraId="13F96BFB" w14:textId="77777777" w:rsidR="009A41DF" w:rsidRDefault="009A41DF">
      <w:pPr>
        <w:jc w:val="left"/>
        <w:rPr>
          <w:b/>
          <w:bCs/>
          <w:sz w:val="26"/>
          <w:szCs w:val="26"/>
        </w:rPr>
      </w:pPr>
    </w:p>
    <w:p w14:paraId="1A9489EA" w14:textId="77777777" w:rsidR="009A41DF" w:rsidRDefault="009A41DF">
      <w:pPr>
        <w:jc w:val="left"/>
        <w:rPr>
          <w:b/>
          <w:bCs/>
          <w:sz w:val="26"/>
          <w:szCs w:val="26"/>
        </w:rPr>
      </w:pPr>
    </w:p>
    <w:p w14:paraId="3A684050" w14:textId="29D736C1" w:rsidR="009A41DF" w:rsidRPr="009A41DF" w:rsidRDefault="0033635B">
      <w:pPr>
        <w:jc w:val="left"/>
        <w:rPr>
          <w:sz w:val="26"/>
          <w:szCs w:val="26"/>
        </w:rPr>
      </w:pPr>
      <w:r>
        <w:t>Access Management</w:t>
      </w:r>
    </w:p>
    <w:p w14:paraId="68B0E022" w14:textId="0E9EB09B" w:rsidR="000C4F3B" w:rsidRPr="009A41DF" w:rsidRDefault="009A41DF">
      <w:pPr>
        <w:jc w:val="left"/>
        <w:rPr>
          <w:i/>
          <w:iCs/>
        </w:rPr>
      </w:pPr>
      <w:r w:rsidRPr="009A41DF">
        <w:rPr>
          <w:i/>
          <w:iCs/>
        </w:rPr>
        <w:t>Version 1.0, 01.12.2020</w:t>
      </w:r>
      <w:r w:rsidR="000C4F3B" w:rsidRPr="009A41DF">
        <w:rPr>
          <w:i/>
          <w:iCs/>
        </w:rPr>
        <w:br w:type="page"/>
      </w:r>
    </w:p>
    <w:p w14:paraId="1C778B7D" w14:textId="42F268F2" w:rsidR="00BF19EA" w:rsidRPr="009F7C5F" w:rsidRDefault="00BF19EA" w:rsidP="00BF19EA">
      <w:pPr>
        <w:spacing w:after="0"/>
        <w:rPr>
          <w:b/>
          <w:bCs/>
          <w:sz w:val="26"/>
          <w:szCs w:val="26"/>
        </w:rPr>
      </w:pPr>
      <w:r w:rsidRPr="009F7C5F">
        <w:rPr>
          <w:b/>
          <w:bCs/>
          <w:sz w:val="26"/>
          <w:szCs w:val="26"/>
        </w:rPr>
        <w:lastRenderedPageBreak/>
        <w:t>Document Approval</w:t>
      </w:r>
      <w:bookmarkEnd w:id="0"/>
    </w:p>
    <w:p w14:paraId="3EFBE18B" w14:textId="6D85D2D9" w:rsidR="000C4F3B" w:rsidRPr="00B172F0" w:rsidRDefault="0033635B" w:rsidP="000C4F3B">
      <w:pPr>
        <w:pStyle w:val="NoSpacing"/>
        <w:spacing w:after="240"/>
        <w:jc w:val="both"/>
        <w:rPr>
          <w:b/>
          <w:bCs/>
          <w:sz w:val="28"/>
          <w:szCs w:val="28"/>
        </w:rPr>
      </w:pPr>
      <w:r>
        <w:rPr>
          <w:noProof/>
        </w:rPr>
        <mc:AlternateContent>
          <mc:Choice Requires="wpi">
            <w:drawing>
              <wp:anchor distT="0" distB="0" distL="114300" distR="114300" simplePos="0" relativeHeight="251661312" behindDoc="0" locked="0" layoutInCell="1" allowOverlap="1" wp14:anchorId="109CE6CE" wp14:editId="34F2B81F">
                <wp:simplePos x="0" y="0"/>
                <wp:positionH relativeFrom="column">
                  <wp:posOffset>-1829168</wp:posOffset>
                </wp:positionH>
                <wp:positionV relativeFrom="paragraph">
                  <wp:posOffset>788666</wp:posOffset>
                </wp:positionV>
                <wp:extent cx="360" cy="360"/>
                <wp:effectExtent l="38100" t="38100" r="57150" b="57150"/>
                <wp:wrapNone/>
                <wp:docPr id="19" name="Ink 19"/>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2A717DC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44.75pt;margin-top:61.4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">
                <v:imagedata r:id="rId13" o:title=""/>
              </v:shape>
            </w:pict>
          </mc:Fallback>
        </mc:AlternateContent>
      </w:r>
      <w:r w:rsidR="000C4F3B" w:rsidRPr="0031310A">
        <w:t xml:space="preserve">The undersigned acknowledge they have reviewed </w:t>
      </w:r>
      <w:r w:rsidR="000C4F3B">
        <w:t xml:space="preserve">the </w:t>
      </w:r>
      <w:r>
        <w:rPr>
          <w:i/>
          <w:iCs/>
        </w:rPr>
        <w:t>Access Management process</w:t>
      </w:r>
      <w:r w:rsidR="000C4F3B">
        <w:t xml:space="preserve">. </w:t>
      </w:r>
      <w:r w:rsidR="000C4F3B" w:rsidRPr="0031310A">
        <w:t xml:space="preserve">The undersigned herby give </w:t>
      </w:r>
      <w:r w:rsidR="000C4F3B" w:rsidRPr="00C23A61">
        <w:t>full approval to the content of the document.</w:t>
      </w:r>
    </w:p>
    <w:tbl>
      <w:tblPr>
        <w:tblW w:w="9356"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2835"/>
        <w:gridCol w:w="2835"/>
        <w:gridCol w:w="3686"/>
      </w:tblGrid>
      <w:tr w:rsidR="000C4F3B" w:rsidRPr="007F371B" w14:paraId="6CF04E07" w14:textId="77777777" w:rsidTr="00264261">
        <w:tc>
          <w:tcPr>
            <w:tcW w:w="2835" w:type="dxa"/>
            <w:shd w:val="clear" w:color="auto" w:fill="DBE5F1"/>
            <w:vAlign w:val="center"/>
          </w:tcPr>
          <w:p w14:paraId="600874D9" w14:textId="77777777" w:rsidR="000C4F3B" w:rsidRPr="00F61AF4" w:rsidRDefault="000C4F3B" w:rsidP="00264261">
            <w:pPr>
              <w:pStyle w:val="NoSpacing"/>
              <w:jc w:val="center"/>
              <w:rPr>
                <w:rFonts w:ascii="Calibri" w:eastAsia="Calibri" w:hAnsi="Calibri" w:cs="Arial"/>
                <w:b/>
                <w:bCs/>
              </w:rPr>
            </w:pPr>
            <w:r>
              <w:rPr>
                <w:b/>
                <w:bCs/>
              </w:rPr>
              <w:t>Title</w:t>
            </w:r>
          </w:p>
        </w:tc>
        <w:tc>
          <w:tcPr>
            <w:tcW w:w="2835" w:type="dxa"/>
            <w:shd w:val="clear" w:color="auto" w:fill="DBE5F1"/>
            <w:vAlign w:val="center"/>
          </w:tcPr>
          <w:p w14:paraId="3F77A37D" w14:textId="1FF82A3C" w:rsidR="000C4F3B" w:rsidRPr="00F61AF4" w:rsidRDefault="000C4F3B" w:rsidP="00264261">
            <w:pPr>
              <w:pStyle w:val="NoSpacing"/>
              <w:jc w:val="center"/>
              <w:rPr>
                <w:rFonts w:ascii="Calibri" w:eastAsia="Calibri" w:hAnsi="Calibri" w:cs="Arial"/>
                <w:b/>
                <w:bCs/>
              </w:rPr>
            </w:pPr>
            <w:r>
              <w:rPr>
                <w:b/>
                <w:bCs/>
              </w:rPr>
              <w:t>Name</w:t>
            </w:r>
          </w:p>
        </w:tc>
        <w:tc>
          <w:tcPr>
            <w:tcW w:w="3686" w:type="dxa"/>
            <w:shd w:val="clear" w:color="auto" w:fill="DBE5F1"/>
            <w:vAlign w:val="center"/>
          </w:tcPr>
          <w:p w14:paraId="6BC7D982" w14:textId="6B0F65C4" w:rsidR="000C4F3B" w:rsidRPr="00F61AF4" w:rsidRDefault="000C4F3B" w:rsidP="00264261">
            <w:pPr>
              <w:pStyle w:val="NoSpacing"/>
              <w:jc w:val="center"/>
              <w:rPr>
                <w:rFonts w:ascii="Calibri" w:eastAsia="Calibri" w:hAnsi="Calibri" w:cs="Arial"/>
                <w:b/>
                <w:bCs/>
              </w:rPr>
            </w:pPr>
            <w:r>
              <w:rPr>
                <w:b/>
                <w:bCs/>
              </w:rPr>
              <w:t>Signature</w:t>
            </w:r>
          </w:p>
        </w:tc>
      </w:tr>
      <w:tr w:rsidR="000C4F3B" w:rsidRPr="007F371B" w14:paraId="731A08C9" w14:textId="77777777" w:rsidTr="00264261">
        <w:tc>
          <w:tcPr>
            <w:tcW w:w="2835" w:type="dxa"/>
          </w:tcPr>
          <w:p w14:paraId="59EE61D8" w14:textId="771C0710" w:rsidR="000C4F3B" w:rsidRPr="007F371B" w:rsidRDefault="0033635B" w:rsidP="00264261">
            <w:pPr>
              <w:pStyle w:val="NoSpacing"/>
              <w:rPr>
                <w:rFonts w:eastAsia="Calibri"/>
              </w:rPr>
            </w:pPr>
            <w:r>
              <w:rPr>
                <w:rFonts w:eastAsia="Calibri"/>
              </w:rPr>
              <w:t>Quality Manager</w:t>
            </w:r>
          </w:p>
        </w:tc>
        <w:tc>
          <w:tcPr>
            <w:tcW w:w="2835" w:type="dxa"/>
          </w:tcPr>
          <w:p w14:paraId="292C8CB0" w14:textId="0D5213A9" w:rsidR="000C4F3B" w:rsidRPr="007F371B" w:rsidRDefault="0033635B" w:rsidP="00264261">
            <w:pPr>
              <w:pStyle w:val="NoSpacing"/>
            </w:pPr>
            <w:r>
              <w:t>Mary Check</w:t>
            </w:r>
          </w:p>
        </w:tc>
        <w:tc>
          <w:tcPr>
            <w:tcW w:w="3686" w:type="dxa"/>
          </w:tcPr>
          <w:p w14:paraId="2D1E0106" w14:textId="0E0341F0" w:rsidR="000C4F3B" w:rsidRPr="007F371B" w:rsidRDefault="0033635B" w:rsidP="00264261">
            <w:pPr>
              <w:pStyle w:val="NoSpacing"/>
            </w:pPr>
            <w:r>
              <w:rPr>
                <w:noProof/>
              </w:rPr>
              <mc:AlternateContent>
                <mc:Choice Requires="wpi">
                  <w:drawing>
                    <wp:anchor distT="0" distB="0" distL="114300" distR="114300" simplePos="0" relativeHeight="251667456" behindDoc="0" locked="0" layoutInCell="1" allowOverlap="1" wp14:anchorId="3B420973" wp14:editId="307D9E8D">
                      <wp:simplePos x="0" y="0"/>
                      <wp:positionH relativeFrom="column">
                        <wp:posOffset>-13823</wp:posOffset>
                      </wp:positionH>
                      <wp:positionV relativeFrom="paragraph">
                        <wp:posOffset>-332105</wp:posOffset>
                      </wp:positionV>
                      <wp:extent cx="1084189" cy="868485"/>
                      <wp:effectExtent l="38100" t="38100" r="40005" b="46355"/>
                      <wp:wrapNone/>
                      <wp:docPr id="30" name="Ink 30"/>
                      <wp:cNvGraphicFramePr/>
                      <a:graphic xmlns:a="http://schemas.openxmlformats.org/drawingml/2006/main">
                        <a:graphicData uri="http://schemas.microsoft.com/office/word/2010/wordprocessingInk">
                          <w14:contentPart bwMode="auto" r:id="rId14">
                            <w14:nvContentPartPr>
                              <w14:cNvContentPartPr/>
                            </w14:nvContentPartPr>
                            <w14:xfrm>
                              <a:off x="0" y="0"/>
                              <a:ext cx="1084189" cy="868485"/>
                            </w14:xfrm>
                          </w14:contentPart>
                        </a:graphicData>
                      </a:graphic>
                      <wp14:sizeRelH relativeFrom="margin">
                        <wp14:pctWidth>0</wp14:pctWidth>
                      </wp14:sizeRelH>
                      <wp14:sizeRelV relativeFrom="margin">
                        <wp14:pctHeight>0</wp14:pctHeight>
                      </wp14:sizeRelV>
                    </wp:anchor>
                  </w:drawing>
                </mc:Choice>
                <mc:Fallback>
                  <w:pict>
                    <v:shape w14:anchorId="107EB349" id="Ink 30" o:spid="_x0000_s1026" type="#_x0000_t75" style="position:absolute;margin-left:-1.8pt;margin-top:-26.85pt;width:86.75pt;height:6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">
                      <v:imagedata r:id="rId15" o:title=""/>
                    </v:shape>
                  </w:pict>
                </mc:Fallback>
              </mc:AlternateContent>
            </w:r>
          </w:p>
        </w:tc>
      </w:tr>
      <w:tr w:rsidR="000C4F3B" w:rsidRPr="007F371B" w14:paraId="37CFDD4D" w14:textId="77777777" w:rsidTr="00264261">
        <w:tc>
          <w:tcPr>
            <w:tcW w:w="2835" w:type="dxa"/>
          </w:tcPr>
          <w:p w14:paraId="48CFFD68" w14:textId="77777777" w:rsidR="000C4F3B" w:rsidRPr="007F371B" w:rsidRDefault="000C4F3B" w:rsidP="00264261">
            <w:pPr>
              <w:pStyle w:val="NoSpacing"/>
              <w:rPr>
                <w:rFonts w:eastAsia="Calibri"/>
              </w:rPr>
            </w:pPr>
            <w:r>
              <w:rPr>
                <w:rFonts w:eastAsia="Calibri"/>
              </w:rPr>
              <w:t>General Manager</w:t>
            </w:r>
          </w:p>
        </w:tc>
        <w:tc>
          <w:tcPr>
            <w:tcW w:w="2835" w:type="dxa"/>
          </w:tcPr>
          <w:p w14:paraId="6E395851" w14:textId="77777777" w:rsidR="000C4F3B" w:rsidRPr="007F371B" w:rsidRDefault="000C4F3B" w:rsidP="00264261">
            <w:pPr>
              <w:pStyle w:val="NoSpacing"/>
            </w:pPr>
            <w:r w:rsidRPr="00D75F76">
              <w:rPr>
                <w:rFonts w:eastAsia="Calibri"/>
              </w:rPr>
              <w:t>High Vision</w:t>
            </w:r>
          </w:p>
        </w:tc>
        <w:tc>
          <w:tcPr>
            <w:tcW w:w="3686" w:type="dxa"/>
          </w:tcPr>
          <w:p w14:paraId="28FE1DF4" w14:textId="767974EF" w:rsidR="000C4F3B" w:rsidRPr="007F371B" w:rsidRDefault="000C4F3B" w:rsidP="00264261">
            <w:pPr>
              <w:pStyle w:val="NoSpacing"/>
            </w:pPr>
            <w:r>
              <w:rPr>
                <w:noProof/>
              </w:rPr>
              <mc:AlternateContent>
                <mc:Choice Requires="wpi">
                  <w:drawing>
                    <wp:anchor distT="0" distB="0" distL="114300" distR="114300" simplePos="0" relativeHeight="251649024" behindDoc="0" locked="0" layoutInCell="1" allowOverlap="1" wp14:anchorId="4C98E135" wp14:editId="2C87EA2A">
                      <wp:simplePos x="0" y="0"/>
                      <wp:positionH relativeFrom="column">
                        <wp:posOffset>982834</wp:posOffset>
                      </wp:positionH>
                      <wp:positionV relativeFrom="paragraph">
                        <wp:posOffset>-191965</wp:posOffset>
                      </wp:positionV>
                      <wp:extent cx="1067288" cy="587863"/>
                      <wp:effectExtent l="38100" t="38100" r="0" b="41275"/>
                      <wp:wrapNone/>
                      <wp:docPr id="26" name="Ink 26"/>
                      <wp:cNvGraphicFramePr/>
                      <a:graphic xmlns:a="http://schemas.openxmlformats.org/drawingml/2006/main">
                        <a:graphicData uri="http://schemas.microsoft.com/office/word/2010/wordprocessingInk">
                          <w14:contentPart bwMode="auto" r:id="rId16">
                            <w14:nvContentPartPr>
                              <w14:cNvContentPartPr/>
                            </w14:nvContentPartPr>
                            <w14:xfrm>
                              <a:off x="0" y="0"/>
                              <a:ext cx="1067288" cy="587863"/>
                            </w14:xfrm>
                          </w14:contentPart>
                        </a:graphicData>
                      </a:graphic>
                      <wp14:sizeRelH relativeFrom="margin">
                        <wp14:pctWidth>0</wp14:pctWidth>
                      </wp14:sizeRelH>
                      <wp14:sizeRelV relativeFrom="margin">
                        <wp14:pctHeight>0</wp14:pctHeight>
                      </wp14:sizeRelV>
                    </wp:anchor>
                  </w:drawing>
                </mc:Choice>
                <mc:Fallback>
                  <w:pict>
                    <v:shape w14:anchorId="00E89A08" id="Ink 26" o:spid="_x0000_s1026" type="#_x0000_t75" style="position:absolute;margin-left:76.7pt;margin-top:-15.8pt;width:85.45pt;height:47.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">
                      <v:imagedata r:id="rId17" o:title=""/>
                    </v:shape>
                  </w:pict>
                </mc:Fallback>
              </mc:AlternateContent>
            </w:r>
          </w:p>
        </w:tc>
      </w:tr>
    </w:tbl>
    <w:p w14:paraId="3C69ADA3" w14:textId="1A11C418" w:rsidR="000C4F3B" w:rsidRDefault="000C4F3B" w:rsidP="000C4F3B">
      <w:pPr>
        <w:spacing w:after="0" w:line="240" w:lineRule="auto"/>
      </w:pPr>
    </w:p>
    <w:p w14:paraId="3D3717D0" w14:textId="0D24862A" w:rsidR="000C4F3B" w:rsidRDefault="000C4F3B" w:rsidP="000C4F3B">
      <w:r>
        <w:t>This document is reviewed and approved by management through the company’s Integrated Management System Steering Committee who is responsible to officially authorize its publication. Any</w:t>
      </w:r>
      <w:r w:rsidRPr="0031310A">
        <w:t xml:space="preserve"> </w:t>
      </w:r>
      <w:r>
        <w:t>c</w:t>
      </w:r>
      <w:r w:rsidRPr="0031310A">
        <w:t>hange</w:t>
      </w:r>
      <w:r>
        <w:t xml:space="preserve"> requests</w:t>
      </w:r>
      <w:r w:rsidRPr="0031310A">
        <w:t xml:space="preserve"> to this </w:t>
      </w:r>
      <w:r>
        <w:t>document</w:t>
      </w:r>
      <w:r w:rsidRPr="0031310A">
        <w:t xml:space="preserve"> </w:t>
      </w:r>
      <w:r>
        <w:t xml:space="preserve">can only be submitted to the Quality &amp; Internal Audit department for further processing. </w:t>
      </w:r>
    </w:p>
    <w:p w14:paraId="059958FD" w14:textId="77777777" w:rsidR="000C4F3B" w:rsidRDefault="000C4F3B" w:rsidP="000C4F3B">
      <w:pPr>
        <w:spacing w:after="0"/>
        <w:rPr>
          <w:b/>
          <w:bCs/>
          <w:sz w:val="24"/>
          <w:szCs w:val="24"/>
        </w:rPr>
      </w:pPr>
      <w:r w:rsidRPr="00333648">
        <w:rPr>
          <w:b/>
          <w:bCs/>
          <w:sz w:val="26"/>
          <w:szCs w:val="26"/>
        </w:rPr>
        <w:t xml:space="preserve">Document </w:t>
      </w:r>
      <w:r>
        <w:rPr>
          <w:b/>
          <w:bCs/>
          <w:sz w:val="26"/>
          <w:szCs w:val="26"/>
        </w:rPr>
        <w:t>Information</w:t>
      </w:r>
    </w:p>
    <w:tbl>
      <w:tblPr>
        <w:tblW w:w="9356"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1900"/>
        <w:gridCol w:w="3140"/>
        <w:gridCol w:w="1980"/>
        <w:gridCol w:w="2336"/>
      </w:tblGrid>
      <w:tr w:rsidR="000C4F3B" w:rsidRPr="007F371B" w14:paraId="5C9BF89F" w14:textId="77777777" w:rsidTr="00264261">
        <w:tc>
          <w:tcPr>
            <w:tcW w:w="1900" w:type="dxa"/>
            <w:shd w:val="clear" w:color="auto" w:fill="DBE5F1" w:themeFill="accent1" w:themeFillTint="33"/>
          </w:tcPr>
          <w:p w14:paraId="66F78DE4" w14:textId="77777777" w:rsidR="000C4F3B" w:rsidRPr="00D11089" w:rsidRDefault="000C4F3B" w:rsidP="00264261">
            <w:pPr>
              <w:pStyle w:val="NoSpacing"/>
              <w:jc w:val="right"/>
              <w:rPr>
                <w:b/>
                <w:bCs/>
              </w:rPr>
            </w:pPr>
            <w:r>
              <w:rPr>
                <w:b/>
                <w:bCs/>
              </w:rPr>
              <w:t xml:space="preserve">Document </w:t>
            </w:r>
            <w:r w:rsidRPr="00D11089">
              <w:rPr>
                <w:b/>
                <w:bCs/>
              </w:rPr>
              <w:t>Owner:</w:t>
            </w:r>
          </w:p>
        </w:tc>
        <w:tc>
          <w:tcPr>
            <w:tcW w:w="3140" w:type="dxa"/>
          </w:tcPr>
          <w:p w14:paraId="420B5592" w14:textId="10AD3246" w:rsidR="000C4F3B" w:rsidRPr="007F371B" w:rsidRDefault="0033635B" w:rsidP="00264261">
            <w:pPr>
              <w:pStyle w:val="NoSpacing"/>
            </w:pPr>
            <w:r>
              <w:rPr>
                <w:rFonts w:eastAsia="Calibri"/>
              </w:rPr>
              <w:t>Information Security Manager</w:t>
            </w:r>
          </w:p>
        </w:tc>
        <w:tc>
          <w:tcPr>
            <w:tcW w:w="1980" w:type="dxa"/>
            <w:shd w:val="clear" w:color="auto" w:fill="DBE5F1" w:themeFill="accent1" w:themeFillTint="33"/>
          </w:tcPr>
          <w:p w14:paraId="47DE918A" w14:textId="77777777" w:rsidR="000C4F3B" w:rsidRPr="007F371B" w:rsidRDefault="000C4F3B" w:rsidP="00264261">
            <w:pPr>
              <w:pStyle w:val="NoSpacing"/>
              <w:jc w:val="right"/>
            </w:pPr>
            <w:r w:rsidRPr="00D11089">
              <w:rPr>
                <w:b/>
                <w:bCs/>
              </w:rPr>
              <w:t>Issue Date:</w:t>
            </w:r>
          </w:p>
        </w:tc>
        <w:tc>
          <w:tcPr>
            <w:tcW w:w="2336" w:type="dxa"/>
          </w:tcPr>
          <w:p w14:paraId="40822A42" w14:textId="34E198E3" w:rsidR="000C4F3B" w:rsidRPr="00907A4A" w:rsidRDefault="000C4F3B" w:rsidP="00264261">
            <w:pPr>
              <w:pStyle w:val="NoSpacing"/>
            </w:pPr>
            <w:r>
              <w:t>01 December 2020</w:t>
            </w:r>
          </w:p>
        </w:tc>
      </w:tr>
      <w:tr w:rsidR="000C4F3B" w:rsidRPr="007F371B" w14:paraId="745A2E8C" w14:textId="77777777" w:rsidTr="00264261">
        <w:trPr>
          <w:trHeight w:val="77"/>
        </w:trPr>
        <w:tc>
          <w:tcPr>
            <w:tcW w:w="1900" w:type="dxa"/>
            <w:shd w:val="clear" w:color="auto" w:fill="DBE5F1" w:themeFill="accent1" w:themeFillTint="33"/>
          </w:tcPr>
          <w:p w14:paraId="669DD303" w14:textId="77777777" w:rsidR="000C4F3B" w:rsidRPr="00D11089" w:rsidRDefault="000C4F3B" w:rsidP="00264261">
            <w:pPr>
              <w:pStyle w:val="NoSpacing"/>
              <w:jc w:val="right"/>
              <w:rPr>
                <w:b/>
                <w:bCs/>
              </w:rPr>
            </w:pPr>
            <w:r>
              <w:rPr>
                <w:b/>
                <w:bCs/>
              </w:rPr>
              <w:t>Email:</w:t>
            </w:r>
          </w:p>
        </w:tc>
        <w:tc>
          <w:tcPr>
            <w:tcW w:w="3140" w:type="dxa"/>
          </w:tcPr>
          <w:p w14:paraId="4FB4FF78" w14:textId="498B3A7F" w:rsidR="000C4F3B" w:rsidRPr="007F371B" w:rsidRDefault="000C4F3B" w:rsidP="00264261">
            <w:pPr>
              <w:pStyle w:val="NoSpacing"/>
            </w:pPr>
            <w:r>
              <w:t xml:space="preserve"> </w:t>
            </w:r>
            <w:hyperlink r:id="rId18" w:history="1">
              <w:r w:rsidR="0033635B" w:rsidRPr="00FF0B16">
                <w:rPr>
                  <w:rStyle w:val="Hyperlink"/>
                </w:rPr>
                <w:t>SiAll@AlphaBetaPrinting.com</w:t>
              </w:r>
            </w:hyperlink>
          </w:p>
        </w:tc>
        <w:tc>
          <w:tcPr>
            <w:tcW w:w="1980" w:type="dxa"/>
            <w:shd w:val="clear" w:color="auto" w:fill="DBE5F1" w:themeFill="accent1" w:themeFillTint="33"/>
          </w:tcPr>
          <w:p w14:paraId="6DB96F37" w14:textId="6963F62E" w:rsidR="000C4F3B" w:rsidRPr="00220E29" w:rsidRDefault="000C4F3B" w:rsidP="00264261">
            <w:pPr>
              <w:pStyle w:val="NoSpacing"/>
              <w:jc w:val="right"/>
              <w:rPr>
                <w:b/>
                <w:bCs/>
              </w:rPr>
            </w:pPr>
            <w:r w:rsidRPr="00220E29">
              <w:rPr>
                <w:b/>
                <w:bCs/>
              </w:rPr>
              <w:t>Last Review Date:</w:t>
            </w:r>
          </w:p>
        </w:tc>
        <w:tc>
          <w:tcPr>
            <w:tcW w:w="2336" w:type="dxa"/>
          </w:tcPr>
          <w:p w14:paraId="7DEC7BE6" w14:textId="77777777" w:rsidR="000C4F3B" w:rsidRPr="007F371B" w:rsidRDefault="000C4F3B" w:rsidP="00264261">
            <w:pPr>
              <w:pStyle w:val="NoSpacing"/>
            </w:pPr>
          </w:p>
        </w:tc>
      </w:tr>
      <w:tr w:rsidR="000C4F3B" w:rsidRPr="007F371B" w14:paraId="569CA472" w14:textId="77777777" w:rsidTr="00264261">
        <w:trPr>
          <w:trHeight w:val="77"/>
        </w:trPr>
        <w:tc>
          <w:tcPr>
            <w:tcW w:w="1900" w:type="dxa"/>
            <w:shd w:val="clear" w:color="auto" w:fill="DBE5F1" w:themeFill="accent1" w:themeFillTint="33"/>
          </w:tcPr>
          <w:p w14:paraId="42B8A4C6" w14:textId="77777777" w:rsidR="000C4F3B" w:rsidRPr="00D11089" w:rsidRDefault="000C4F3B" w:rsidP="00264261">
            <w:pPr>
              <w:pStyle w:val="NoSpacing"/>
              <w:jc w:val="right"/>
              <w:rPr>
                <w:b/>
                <w:bCs/>
              </w:rPr>
            </w:pPr>
          </w:p>
        </w:tc>
        <w:tc>
          <w:tcPr>
            <w:tcW w:w="3140" w:type="dxa"/>
          </w:tcPr>
          <w:p w14:paraId="409619C5" w14:textId="77777777" w:rsidR="000C4F3B" w:rsidRPr="007F371B" w:rsidRDefault="000C4F3B" w:rsidP="00264261">
            <w:pPr>
              <w:pStyle w:val="NoSpacing"/>
            </w:pPr>
          </w:p>
        </w:tc>
        <w:tc>
          <w:tcPr>
            <w:tcW w:w="1980" w:type="dxa"/>
            <w:shd w:val="clear" w:color="auto" w:fill="DBE5F1" w:themeFill="accent1" w:themeFillTint="33"/>
          </w:tcPr>
          <w:p w14:paraId="59676C3D" w14:textId="77777777" w:rsidR="000C4F3B" w:rsidRPr="007F371B" w:rsidRDefault="000C4F3B" w:rsidP="00264261">
            <w:pPr>
              <w:pStyle w:val="NoSpacing"/>
              <w:jc w:val="right"/>
            </w:pPr>
            <w:r w:rsidRPr="00B82260">
              <w:rPr>
                <w:b/>
                <w:bCs/>
              </w:rPr>
              <w:t>Next Review Date:</w:t>
            </w:r>
          </w:p>
        </w:tc>
        <w:tc>
          <w:tcPr>
            <w:tcW w:w="2336" w:type="dxa"/>
          </w:tcPr>
          <w:p w14:paraId="6FB0398C" w14:textId="77777777" w:rsidR="000C4F3B" w:rsidRPr="007F371B" w:rsidRDefault="000C4F3B" w:rsidP="00264261">
            <w:pPr>
              <w:pStyle w:val="NoSpacing"/>
            </w:pPr>
          </w:p>
        </w:tc>
      </w:tr>
    </w:tbl>
    <w:p w14:paraId="525D9B87" w14:textId="29D6DFF8" w:rsidR="000C4F3B" w:rsidRDefault="0033635B" w:rsidP="000C4F3B">
      <w:pPr>
        <w:spacing w:after="0" w:line="240" w:lineRule="auto"/>
        <w:rPr>
          <w:bCs/>
        </w:rPr>
      </w:pPr>
      <w:r>
        <w:rPr>
          <w:bCs/>
          <w:noProof/>
        </w:rPr>
        <mc:AlternateContent>
          <mc:Choice Requires="wpi">
            <w:drawing>
              <wp:anchor distT="0" distB="0" distL="114300" distR="114300" simplePos="0" relativeHeight="251652096" behindDoc="0" locked="0" layoutInCell="1" allowOverlap="1" wp14:anchorId="335AE345" wp14:editId="17BEAD2E">
                <wp:simplePos x="0" y="0"/>
                <wp:positionH relativeFrom="column">
                  <wp:posOffset>-2275568</wp:posOffset>
                </wp:positionH>
                <wp:positionV relativeFrom="paragraph">
                  <wp:posOffset>150831</wp:posOffset>
                </wp:positionV>
                <wp:extent cx="360" cy="360"/>
                <wp:effectExtent l="38100" t="38100" r="57150" b="57150"/>
                <wp:wrapNone/>
                <wp:docPr id="17" name="Ink 17"/>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w:pict>
              <v:shape w14:anchorId="6108CD29" id="Ink 17" o:spid="_x0000_s1026" type="#_x0000_t75" style="position:absolute;margin-left:-179.9pt;margin-top:11.2pt;width:1.45pt;height:1.45pt;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">
                <v:imagedata r:id="rId13" o:title=""/>
              </v:shape>
            </w:pict>
          </mc:Fallback>
        </mc:AlternateContent>
      </w:r>
    </w:p>
    <w:p w14:paraId="6C247C62" w14:textId="3CA03050" w:rsidR="000C4F3B" w:rsidRDefault="000C4F3B" w:rsidP="000C4F3B">
      <w:pPr>
        <w:spacing w:after="0"/>
        <w:rPr>
          <w:b/>
          <w:bCs/>
          <w:sz w:val="24"/>
          <w:szCs w:val="24"/>
        </w:rPr>
      </w:pPr>
      <w:r w:rsidRPr="00333648">
        <w:rPr>
          <w:b/>
          <w:bCs/>
          <w:sz w:val="26"/>
          <w:szCs w:val="26"/>
        </w:rPr>
        <w:t>Document History</w:t>
      </w:r>
    </w:p>
    <w:tbl>
      <w:tblPr>
        <w:tblW w:w="9356" w:type="dxa"/>
        <w:tblInd w:w="108" w:type="dxa"/>
        <w:tblBorders>
          <w:top w:val="single" w:sz="4" w:space="0" w:color="548DD4"/>
          <w:left w:val="single" w:sz="4" w:space="0" w:color="548DD4"/>
          <w:bottom w:val="single" w:sz="4" w:space="0" w:color="548DD4"/>
          <w:right w:val="single" w:sz="4" w:space="0" w:color="548DD4"/>
          <w:insideH w:val="single" w:sz="6" w:space="0" w:color="548DD4"/>
          <w:insideV w:val="single" w:sz="6" w:space="0" w:color="548DD4"/>
        </w:tblBorders>
        <w:tblLook w:val="04A0" w:firstRow="1" w:lastRow="0" w:firstColumn="1" w:lastColumn="0" w:noHBand="0" w:noVBand="1"/>
      </w:tblPr>
      <w:tblGrid>
        <w:gridCol w:w="990"/>
        <w:gridCol w:w="2070"/>
        <w:gridCol w:w="1350"/>
        <w:gridCol w:w="4946"/>
      </w:tblGrid>
      <w:tr w:rsidR="000C4F3B" w:rsidRPr="007F371B" w14:paraId="77EE2BD7" w14:textId="77777777" w:rsidTr="00264261">
        <w:trPr>
          <w:trHeight w:val="86"/>
        </w:trPr>
        <w:tc>
          <w:tcPr>
            <w:tcW w:w="990" w:type="dxa"/>
            <w:shd w:val="clear" w:color="auto" w:fill="DBE5F1" w:themeFill="accent1" w:themeFillTint="33"/>
            <w:vAlign w:val="center"/>
          </w:tcPr>
          <w:p w14:paraId="4EC49C7C" w14:textId="77777777" w:rsidR="000C4F3B" w:rsidRDefault="000C4F3B" w:rsidP="00264261">
            <w:pPr>
              <w:pStyle w:val="NoSpacing"/>
              <w:rPr>
                <w:b/>
                <w:bCs/>
              </w:rPr>
            </w:pPr>
            <w:r>
              <w:rPr>
                <w:b/>
                <w:bCs/>
              </w:rPr>
              <w:t>Version</w:t>
            </w:r>
          </w:p>
        </w:tc>
        <w:tc>
          <w:tcPr>
            <w:tcW w:w="2070" w:type="dxa"/>
            <w:shd w:val="clear" w:color="auto" w:fill="DBE5F1" w:themeFill="accent1" w:themeFillTint="33"/>
            <w:vAlign w:val="center"/>
          </w:tcPr>
          <w:p w14:paraId="67B415A4" w14:textId="77777777" w:rsidR="000C4F3B" w:rsidRDefault="000C4F3B" w:rsidP="00264261">
            <w:pPr>
              <w:pStyle w:val="NoSpacing"/>
              <w:rPr>
                <w:b/>
                <w:bCs/>
              </w:rPr>
            </w:pPr>
            <w:r>
              <w:rPr>
                <w:b/>
                <w:bCs/>
              </w:rPr>
              <w:t>Author</w:t>
            </w:r>
          </w:p>
        </w:tc>
        <w:tc>
          <w:tcPr>
            <w:tcW w:w="1350" w:type="dxa"/>
            <w:shd w:val="clear" w:color="auto" w:fill="DBE5F1" w:themeFill="accent1" w:themeFillTint="33"/>
            <w:vAlign w:val="center"/>
          </w:tcPr>
          <w:p w14:paraId="02AF1132" w14:textId="77777777" w:rsidR="000C4F3B" w:rsidRDefault="000C4F3B" w:rsidP="00264261">
            <w:pPr>
              <w:pStyle w:val="NoSpacing"/>
              <w:rPr>
                <w:b/>
                <w:bCs/>
              </w:rPr>
            </w:pPr>
            <w:r>
              <w:rPr>
                <w:b/>
                <w:bCs/>
              </w:rPr>
              <w:t>Date</w:t>
            </w:r>
          </w:p>
        </w:tc>
        <w:tc>
          <w:tcPr>
            <w:tcW w:w="4946" w:type="dxa"/>
            <w:shd w:val="clear" w:color="auto" w:fill="DBE5F1" w:themeFill="accent1" w:themeFillTint="33"/>
            <w:vAlign w:val="center"/>
          </w:tcPr>
          <w:p w14:paraId="11334BC3" w14:textId="758577D8" w:rsidR="000C4F3B" w:rsidRDefault="000C4F3B" w:rsidP="00264261">
            <w:pPr>
              <w:pStyle w:val="NoSpacing"/>
              <w:rPr>
                <w:b/>
                <w:bCs/>
              </w:rPr>
            </w:pPr>
            <w:r>
              <w:rPr>
                <w:b/>
                <w:bCs/>
              </w:rPr>
              <w:t>Changes</w:t>
            </w:r>
          </w:p>
        </w:tc>
      </w:tr>
      <w:tr w:rsidR="000C4F3B" w:rsidRPr="007F371B" w14:paraId="3C65A59F" w14:textId="77777777" w:rsidTr="00264261">
        <w:trPr>
          <w:trHeight w:val="85"/>
        </w:trPr>
        <w:tc>
          <w:tcPr>
            <w:tcW w:w="990" w:type="dxa"/>
            <w:shd w:val="clear" w:color="auto" w:fill="auto"/>
            <w:vAlign w:val="center"/>
          </w:tcPr>
          <w:p w14:paraId="0714CA33" w14:textId="77777777" w:rsidR="000C4F3B" w:rsidRPr="00291489" w:rsidRDefault="000C4F3B" w:rsidP="00264261">
            <w:pPr>
              <w:pStyle w:val="NoSpacing"/>
            </w:pPr>
            <w:r>
              <w:t>0.1</w:t>
            </w:r>
          </w:p>
        </w:tc>
        <w:tc>
          <w:tcPr>
            <w:tcW w:w="2070" w:type="dxa"/>
            <w:shd w:val="clear" w:color="auto" w:fill="auto"/>
          </w:tcPr>
          <w:p w14:paraId="439DBA01" w14:textId="567934FE" w:rsidR="000C4F3B" w:rsidRPr="00291489" w:rsidRDefault="0033635B" w:rsidP="00264261">
            <w:pPr>
              <w:pStyle w:val="NoSpacing"/>
            </w:pPr>
            <w:r>
              <w:t>Information Security Manager</w:t>
            </w:r>
            <w:r w:rsidR="000C4F3B" w:rsidRPr="00CB6CFE">
              <w:t xml:space="preserve"> </w:t>
            </w:r>
          </w:p>
        </w:tc>
        <w:tc>
          <w:tcPr>
            <w:tcW w:w="1350" w:type="dxa"/>
            <w:shd w:val="clear" w:color="auto" w:fill="auto"/>
            <w:vAlign w:val="center"/>
          </w:tcPr>
          <w:p w14:paraId="14F58A0A" w14:textId="77777777" w:rsidR="000C4F3B" w:rsidRPr="00291489" w:rsidRDefault="000C4F3B" w:rsidP="00264261">
            <w:pPr>
              <w:pStyle w:val="NoSpacing"/>
            </w:pPr>
            <w:r>
              <w:t>01/09/2020</w:t>
            </w:r>
          </w:p>
        </w:tc>
        <w:tc>
          <w:tcPr>
            <w:tcW w:w="4946" w:type="dxa"/>
            <w:shd w:val="clear" w:color="auto" w:fill="auto"/>
            <w:vAlign w:val="center"/>
          </w:tcPr>
          <w:p w14:paraId="2ABD54A9" w14:textId="4BDFD6B2" w:rsidR="000C4F3B" w:rsidRPr="00291489" w:rsidRDefault="000C4F3B" w:rsidP="00264261">
            <w:pPr>
              <w:pStyle w:val="NoSpacing"/>
            </w:pPr>
            <w:r>
              <w:t>Initial draft issued for review &amp; comments</w:t>
            </w:r>
          </w:p>
        </w:tc>
      </w:tr>
      <w:tr w:rsidR="000C4F3B" w:rsidRPr="007F371B" w14:paraId="528976EC" w14:textId="77777777" w:rsidTr="00264261">
        <w:trPr>
          <w:trHeight w:val="85"/>
        </w:trPr>
        <w:tc>
          <w:tcPr>
            <w:tcW w:w="990" w:type="dxa"/>
            <w:shd w:val="clear" w:color="auto" w:fill="auto"/>
            <w:vAlign w:val="center"/>
          </w:tcPr>
          <w:p w14:paraId="228F9084" w14:textId="77777777" w:rsidR="000C4F3B" w:rsidRPr="00291489" w:rsidRDefault="000C4F3B" w:rsidP="00264261">
            <w:pPr>
              <w:pStyle w:val="NoSpacing"/>
            </w:pPr>
            <w:r>
              <w:t>0.2</w:t>
            </w:r>
          </w:p>
        </w:tc>
        <w:tc>
          <w:tcPr>
            <w:tcW w:w="2070" w:type="dxa"/>
            <w:shd w:val="clear" w:color="auto" w:fill="auto"/>
          </w:tcPr>
          <w:p w14:paraId="78A7E3ED" w14:textId="49289FFD" w:rsidR="000C4F3B" w:rsidRPr="00291489" w:rsidRDefault="0033635B" w:rsidP="00264261">
            <w:pPr>
              <w:pStyle w:val="NoSpacing"/>
            </w:pPr>
            <w:r>
              <w:t>Information Security Manager</w:t>
            </w:r>
          </w:p>
        </w:tc>
        <w:tc>
          <w:tcPr>
            <w:tcW w:w="1350" w:type="dxa"/>
            <w:shd w:val="clear" w:color="auto" w:fill="auto"/>
            <w:vAlign w:val="center"/>
          </w:tcPr>
          <w:p w14:paraId="5BE00258" w14:textId="77777777" w:rsidR="000C4F3B" w:rsidRPr="00291489" w:rsidRDefault="000C4F3B" w:rsidP="00264261">
            <w:pPr>
              <w:pStyle w:val="NoSpacing"/>
            </w:pPr>
            <w:r>
              <w:t>01/10/2020</w:t>
            </w:r>
          </w:p>
        </w:tc>
        <w:tc>
          <w:tcPr>
            <w:tcW w:w="4946" w:type="dxa"/>
            <w:shd w:val="clear" w:color="auto" w:fill="auto"/>
            <w:vAlign w:val="center"/>
          </w:tcPr>
          <w:p w14:paraId="3BC6BE90" w14:textId="4BD8621C" w:rsidR="000C4F3B" w:rsidRPr="00291489" w:rsidRDefault="000C4F3B" w:rsidP="00264261">
            <w:pPr>
              <w:pStyle w:val="NoSpacing"/>
            </w:pPr>
            <w:r>
              <w:t>Second draft issued for review &amp; comments</w:t>
            </w:r>
          </w:p>
        </w:tc>
      </w:tr>
      <w:tr w:rsidR="000C4F3B" w:rsidRPr="007F371B" w14:paraId="64C2804C" w14:textId="77777777" w:rsidTr="00264261">
        <w:trPr>
          <w:trHeight w:val="85"/>
        </w:trPr>
        <w:tc>
          <w:tcPr>
            <w:tcW w:w="990" w:type="dxa"/>
            <w:shd w:val="clear" w:color="auto" w:fill="auto"/>
            <w:vAlign w:val="center"/>
          </w:tcPr>
          <w:p w14:paraId="7EA4290D" w14:textId="77777777" w:rsidR="000C4F3B" w:rsidRPr="00291489" w:rsidRDefault="000C4F3B" w:rsidP="00264261">
            <w:pPr>
              <w:pStyle w:val="NoSpacing"/>
            </w:pPr>
            <w:r>
              <w:t>1.0</w:t>
            </w:r>
          </w:p>
        </w:tc>
        <w:tc>
          <w:tcPr>
            <w:tcW w:w="2070" w:type="dxa"/>
            <w:shd w:val="clear" w:color="auto" w:fill="auto"/>
            <w:vAlign w:val="center"/>
          </w:tcPr>
          <w:p w14:paraId="7AC7D872" w14:textId="1760C811" w:rsidR="000C4F3B" w:rsidRPr="00291489" w:rsidRDefault="0033635B" w:rsidP="00264261">
            <w:pPr>
              <w:pStyle w:val="NoSpacing"/>
            </w:pPr>
            <w:r>
              <w:t>Information Security Manager</w:t>
            </w:r>
          </w:p>
        </w:tc>
        <w:tc>
          <w:tcPr>
            <w:tcW w:w="1350" w:type="dxa"/>
            <w:shd w:val="clear" w:color="auto" w:fill="auto"/>
            <w:vAlign w:val="center"/>
          </w:tcPr>
          <w:p w14:paraId="5FC79003" w14:textId="2FBF77A9" w:rsidR="000C4F3B" w:rsidRPr="00291489" w:rsidRDefault="0033635B" w:rsidP="00264261">
            <w:pPr>
              <w:pStyle w:val="NoSpacing"/>
            </w:pPr>
            <w:r>
              <w:t>01/12/2020</w:t>
            </w:r>
          </w:p>
        </w:tc>
        <w:tc>
          <w:tcPr>
            <w:tcW w:w="4946" w:type="dxa"/>
            <w:shd w:val="clear" w:color="auto" w:fill="auto"/>
            <w:vAlign w:val="center"/>
          </w:tcPr>
          <w:p w14:paraId="05ECB403" w14:textId="77777777" w:rsidR="000C4F3B" w:rsidRPr="00291489" w:rsidRDefault="000C4F3B" w:rsidP="00264261">
            <w:pPr>
              <w:pStyle w:val="NoSpacing"/>
            </w:pPr>
            <w:r>
              <w:t>Issued for Implementation</w:t>
            </w:r>
          </w:p>
        </w:tc>
      </w:tr>
      <w:tr w:rsidR="000C4F3B" w:rsidRPr="007F371B" w14:paraId="440CEB10" w14:textId="77777777" w:rsidTr="00264261">
        <w:trPr>
          <w:trHeight w:val="85"/>
        </w:trPr>
        <w:tc>
          <w:tcPr>
            <w:tcW w:w="990" w:type="dxa"/>
            <w:shd w:val="clear" w:color="auto" w:fill="auto"/>
            <w:vAlign w:val="center"/>
          </w:tcPr>
          <w:p w14:paraId="14C0E011" w14:textId="77777777" w:rsidR="000C4F3B" w:rsidRPr="00291489" w:rsidRDefault="000C4F3B" w:rsidP="00264261">
            <w:pPr>
              <w:pStyle w:val="NoSpacing"/>
            </w:pPr>
          </w:p>
        </w:tc>
        <w:tc>
          <w:tcPr>
            <w:tcW w:w="2070" w:type="dxa"/>
            <w:shd w:val="clear" w:color="auto" w:fill="auto"/>
            <w:vAlign w:val="center"/>
          </w:tcPr>
          <w:p w14:paraId="4660BAB3" w14:textId="77777777" w:rsidR="000C4F3B" w:rsidRPr="00291489" w:rsidRDefault="000C4F3B" w:rsidP="00264261">
            <w:pPr>
              <w:pStyle w:val="NoSpacing"/>
            </w:pPr>
          </w:p>
        </w:tc>
        <w:tc>
          <w:tcPr>
            <w:tcW w:w="1350" w:type="dxa"/>
            <w:shd w:val="clear" w:color="auto" w:fill="auto"/>
            <w:vAlign w:val="center"/>
          </w:tcPr>
          <w:p w14:paraId="07E74CA8" w14:textId="77777777" w:rsidR="000C4F3B" w:rsidRPr="00291489" w:rsidRDefault="000C4F3B" w:rsidP="00264261">
            <w:pPr>
              <w:pStyle w:val="NoSpacing"/>
            </w:pPr>
          </w:p>
        </w:tc>
        <w:tc>
          <w:tcPr>
            <w:tcW w:w="4946" w:type="dxa"/>
            <w:shd w:val="clear" w:color="auto" w:fill="auto"/>
            <w:vAlign w:val="center"/>
          </w:tcPr>
          <w:p w14:paraId="4F748486" w14:textId="05EA032C" w:rsidR="000C4F3B" w:rsidRPr="00291489" w:rsidRDefault="000C4F3B" w:rsidP="00264261">
            <w:pPr>
              <w:pStyle w:val="NoSpacing"/>
            </w:pPr>
          </w:p>
        </w:tc>
      </w:tr>
    </w:tbl>
    <w:p w14:paraId="3EA28B3F" w14:textId="77777777" w:rsidR="000C4F3B" w:rsidRDefault="000C4F3B" w:rsidP="000C4F3B">
      <w:pPr>
        <w:pStyle w:val="TOCHeading"/>
        <w:spacing w:before="0" w:line="240" w:lineRule="auto"/>
        <w:jc w:val="both"/>
        <w:rPr>
          <w:rFonts w:eastAsiaTheme="minorHAnsi" w:cstheme="minorBidi"/>
          <w:b w:val="0"/>
          <w:bCs w:val="0"/>
          <w:sz w:val="22"/>
          <w:szCs w:val="22"/>
          <w:lang w:eastAsia="en-US"/>
        </w:rPr>
      </w:pPr>
    </w:p>
    <w:p w14:paraId="7CC4BFD5" w14:textId="0AD0F993" w:rsidR="000C4F3B" w:rsidRDefault="000C4F3B" w:rsidP="000C4F3B">
      <w:pPr>
        <w:jc w:val="left"/>
      </w:pPr>
      <w:r>
        <w:br w:type="page"/>
      </w:r>
    </w:p>
    <w:bookmarkEnd w:id="3" w:displacedByCustomXml="next"/>
    <w:bookmarkEnd w:id="2" w:displacedByCustomXml="next"/>
    <w:sdt>
      <w:sdtPr>
        <w:rPr>
          <w:rFonts w:eastAsiaTheme="minorHAnsi" w:cstheme="minorBidi"/>
          <w:b w:val="0"/>
          <w:bCs w:val="0"/>
          <w:sz w:val="22"/>
          <w:szCs w:val="22"/>
          <w:lang w:eastAsia="en-US"/>
        </w:rPr>
        <w:id w:val="-1524932900"/>
        <w:docPartObj>
          <w:docPartGallery w:val="Table of Contents"/>
          <w:docPartUnique/>
        </w:docPartObj>
      </w:sdtPr>
      <w:sdtEndPr>
        <w:rPr>
          <w:noProof/>
        </w:rPr>
      </w:sdtEndPr>
      <w:sdtContent>
        <w:p w14:paraId="3636B38B" w14:textId="77777777" w:rsidR="00204760" w:rsidRPr="00EE0959" w:rsidRDefault="00204760" w:rsidP="00204760">
          <w:pPr>
            <w:pStyle w:val="TOCHeading"/>
          </w:pPr>
          <w:r w:rsidRPr="00EE0959">
            <w:t>Table of Contents</w:t>
          </w:r>
        </w:p>
        <w:p w14:paraId="60F72793" w14:textId="6BE351A7" w:rsidR="00570887" w:rsidRDefault="00204760">
          <w:pPr>
            <w:pStyle w:val="TOC1"/>
            <w:rPr>
              <w:rFonts w:eastAsiaTheme="minorEastAsia" w:cstheme="minorBidi"/>
              <w:b w:val="0"/>
              <w:bCs w:val="0"/>
            </w:rPr>
          </w:pPr>
          <w:r w:rsidRPr="00EE0959">
            <w:fldChar w:fldCharType="begin"/>
          </w:r>
          <w:r w:rsidRPr="00EE0959">
            <w:instrText xml:space="preserve"> TOC \o "1-3" \h \z \u </w:instrText>
          </w:r>
          <w:r w:rsidRPr="00EE0959">
            <w:fldChar w:fldCharType="separate"/>
          </w:r>
          <w:hyperlink w:anchor="_Toc59961060" w:history="1">
            <w:r w:rsidR="00570887" w:rsidRPr="001666E3">
              <w:rPr>
                <w:rStyle w:val="Hyperlink"/>
              </w:rPr>
              <w:t>1.</w:t>
            </w:r>
            <w:r w:rsidR="00570887">
              <w:rPr>
                <w:rFonts w:eastAsiaTheme="minorEastAsia" w:cstheme="minorBidi"/>
                <w:b w:val="0"/>
                <w:bCs w:val="0"/>
              </w:rPr>
              <w:tab/>
            </w:r>
            <w:r w:rsidR="00570887" w:rsidRPr="001666E3">
              <w:rPr>
                <w:rStyle w:val="Hyperlink"/>
              </w:rPr>
              <w:t>Introduction</w:t>
            </w:r>
            <w:r w:rsidR="00570887">
              <w:rPr>
                <w:webHidden/>
              </w:rPr>
              <w:tab/>
            </w:r>
            <w:r w:rsidR="00570887">
              <w:rPr>
                <w:webHidden/>
              </w:rPr>
              <w:fldChar w:fldCharType="begin"/>
            </w:r>
            <w:r w:rsidR="00570887">
              <w:rPr>
                <w:webHidden/>
              </w:rPr>
              <w:instrText xml:space="preserve"> PAGEREF _Toc59961060 \h </w:instrText>
            </w:r>
            <w:r w:rsidR="00570887">
              <w:rPr>
                <w:webHidden/>
              </w:rPr>
            </w:r>
            <w:r w:rsidR="00570887">
              <w:rPr>
                <w:webHidden/>
              </w:rPr>
              <w:fldChar w:fldCharType="separate"/>
            </w:r>
            <w:r w:rsidR="00570887">
              <w:rPr>
                <w:webHidden/>
              </w:rPr>
              <w:t>3</w:t>
            </w:r>
            <w:r w:rsidR="00570887">
              <w:rPr>
                <w:webHidden/>
              </w:rPr>
              <w:fldChar w:fldCharType="end"/>
            </w:r>
          </w:hyperlink>
        </w:p>
        <w:p w14:paraId="04B61337" w14:textId="7EA4E3C1" w:rsidR="00570887" w:rsidRDefault="00570887">
          <w:pPr>
            <w:pStyle w:val="TOC2"/>
            <w:tabs>
              <w:tab w:val="left" w:pos="880"/>
              <w:tab w:val="right" w:leader="dot" w:pos="9350"/>
            </w:tabs>
            <w:rPr>
              <w:rFonts w:eastAsiaTheme="minorEastAsia"/>
              <w:noProof/>
            </w:rPr>
          </w:pPr>
          <w:hyperlink w:anchor="_Toc59961061" w:history="1">
            <w:r w:rsidRPr="001666E3">
              <w:rPr>
                <w:rStyle w:val="Hyperlink"/>
                <w:noProof/>
              </w:rPr>
              <w:t>1.1</w:t>
            </w:r>
            <w:r>
              <w:rPr>
                <w:rFonts w:eastAsiaTheme="minorEastAsia"/>
                <w:noProof/>
              </w:rPr>
              <w:tab/>
            </w:r>
            <w:r w:rsidRPr="001666E3">
              <w:rPr>
                <w:rStyle w:val="Hyperlink"/>
                <w:noProof/>
              </w:rPr>
              <w:t>Scope</w:t>
            </w:r>
            <w:r>
              <w:rPr>
                <w:noProof/>
                <w:webHidden/>
              </w:rPr>
              <w:tab/>
            </w:r>
            <w:r>
              <w:rPr>
                <w:noProof/>
                <w:webHidden/>
              </w:rPr>
              <w:fldChar w:fldCharType="begin"/>
            </w:r>
            <w:r>
              <w:rPr>
                <w:noProof/>
                <w:webHidden/>
              </w:rPr>
              <w:instrText xml:space="preserve"> PAGEREF _Toc59961061 \h </w:instrText>
            </w:r>
            <w:r>
              <w:rPr>
                <w:noProof/>
                <w:webHidden/>
              </w:rPr>
            </w:r>
            <w:r>
              <w:rPr>
                <w:noProof/>
                <w:webHidden/>
              </w:rPr>
              <w:fldChar w:fldCharType="separate"/>
            </w:r>
            <w:r>
              <w:rPr>
                <w:noProof/>
                <w:webHidden/>
              </w:rPr>
              <w:t>3</w:t>
            </w:r>
            <w:r>
              <w:rPr>
                <w:noProof/>
                <w:webHidden/>
              </w:rPr>
              <w:fldChar w:fldCharType="end"/>
            </w:r>
          </w:hyperlink>
        </w:p>
        <w:p w14:paraId="580BCC2B" w14:textId="411F22B8" w:rsidR="00570887" w:rsidRDefault="00570887">
          <w:pPr>
            <w:pStyle w:val="TOC2"/>
            <w:tabs>
              <w:tab w:val="left" w:pos="880"/>
              <w:tab w:val="right" w:leader="dot" w:pos="9350"/>
            </w:tabs>
            <w:rPr>
              <w:rFonts w:eastAsiaTheme="minorEastAsia"/>
              <w:noProof/>
            </w:rPr>
          </w:pPr>
          <w:hyperlink w:anchor="_Toc59961062" w:history="1">
            <w:r w:rsidRPr="001666E3">
              <w:rPr>
                <w:rStyle w:val="Hyperlink"/>
                <w:noProof/>
              </w:rPr>
              <w:t>1.2</w:t>
            </w:r>
            <w:r>
              <w:rPr>
                <w:rFonts w:eastAsiaTheme="minorEastAsia"/>
                <w:noProof/>
              </w:rPr>
              <w:tab/>
            </w:r>
            <w:r w:rsidRPr="001666E3">
              <w:rPr>
                <w:rStyle w:val="Hyperlink"/>
                <w:noProof/>
              </w:rPr>
              <w:t>Owner</w:t>
            </w:r>
            <w:r>
              <w:rPr>
                <w:noProof/>
                <w:webHidden/>
              </w:rPr>
              <w:tab/>
            </w:r>
            <w:r>
              <w:rPr>
                <w:noProof/>
                <w:webHidden/>
              </w:rPr>
              <w:fldChar w:fldCharType="begin"/>
            </w:r>
            <w:r>
              <w:rPr>
                <w:noProof/>
                <w:webHidden/>
              </w:rPr>
              <w:instrText xml:space="preserve"> PAGEREF _Toc59961062 \h </w:instrText>
            </w:r>
            <w:r>
              <w:rPr>
                <w:noProof/>
                <w:webHidden/>
              </w:rPr>
            </w:r>
            <w:r>
              <w:rPr>
                <w:noProof/>
                <w:webHidden/>
              </w:rPr>
              <w:fldChar w:fldCharType="separate"/>
            </w:r>
            <w:r>
              <w:rPr>
                <w:noProof/>
                <w:webHidden/>
              </w:rPr>
              <w:t>3</w:t>
            </w:r>
            <w:r>
              <w:rPr>
                <w:noProof/>
                <w:webHidden/>
              </w:rPr>
              <w:fldChar w:fldCharType="end"/>
            </w:r>
          </w:hyperlink>
        </w:p>
        <w:p w14:paraId="57A46762" w14:textId="57F7F219" w:rsidR="00570887" w:rsidRDefault="00570887">
          <w:pPr>
            <w:pStyle w:val="TOC2"/>
            <w:tabs>
              <w:tab w:val="left" w:pos="880"/>
              <w:tab w:val="right" w:leader="dot" w:pos="9350"/>
            </w:tabs>
            <w:rPr>
              <w:rFonts w:eastAsiaTheme="minorEastAsia"/>
              <w:noProof/>
            </w:rPr>
          </w:pPr>
          <w:hyperlink w:anchor="_Toc59961063" w:history="1">
            <w:r w:rsidRPr="001666E3">
              <w:rPr>
                <w:rStyle w:val="Hyperlink"/>
                <w:noProof/>
              </w:rPr>
              <w:t>1.3</w:t>
            </w:r>
            <w:r>
              <w:rPr>
                <w:rFonts w:eastAsiaTheme="minorEastAsia"/>
                <w:noProof/>
              </w:rPr>
              <w:tab/>
            </w:r>
            <w:r w:rsidRPr="001666E3">
              <w:rPr>
                <w:rStyle w:val="Hyperlink"/>
                <w:noProof/>
              </w:rPr>
              <w:t>Information Security and Health &amp; Safety Aspects</w:t>
            </w:r>
            <w:r>
              <w:rPr>
                <w:noProof/>
                <w:webHidden/>
              </w:rPr>
              <w:tab/>
            </w:r>
            <w:r>
              <w:rPr>
                <w:noProof/>
                <w:webHidden/>
              </w:rPr>
              <w:fldChar w:fldCharType="begin"/>
            </w:r>
            <w:r>
              <w:rPr>
                <w:noProof/>
                <w:webHidden/>
              </w:rPr>
              <w:instrText xml:space="preserve"> PAGEREF _Toc59961063 \h </w:instrText>
            </w:r>
            <w:r>
              <w:rPr>
                <w:noProof/>
                <w:webHidden/>
              </w:rPr>
            </w:r>
            <w:r>
              <w:rPr>
                <w:noProof/>
                <w:webHidden/>
              </w:rPr>
              <w:fldChar w:fldCharType="separate"/>
            </w:r>
            <w:r>
              <w:rPr>
                <w:noProof/>
                <w:webHidden/>
              </w:rPr>
              <w:t>3</w:t>
            </w:r>
            <w:r>
              <w:rPr>
                <w:noProof/>
                <w:webHidden/>
              </w:rPr>
              <w:fldChar w:fldCharType="end"/>
            </w:r>
          </w:hyperlink>
        </w:p>
        <w:p w14:paraId="591F0BAB" w14:textId="53604181" w:rsidR="00570887" w:rsidRDefault="00570887">
          <w:pPr>
            <w:pStyle w:val="TOC1"/>
            <w:rPr>
              <w:rFonts w:eastAsiaTheme="minorEastAsia" w:cstheme="minorBidi"/>
              <w:b w:val="0"/>
              <w:bCs w:val="0"/>
            </w:rPr>
          </w:pPr>
          <w:hyperlink w:anchor="_Toc59961064" w:history="1">
            <w:r w:rsidRPr="001666E3">
              <w:rPr>
                <w:rStyle w:val="Hyperlink"/>
              </w:rPr>
              <w:t>2</w:t>
            </w:r>
            <w:r>
              <w:rPr>
                <w:rFonts w:eastAsiaTheme="minorEastAsia" w:cstheme="minorBidi"/>
                <w:b w:val="0"/>
                <w:bCs w:val="0"/>
              </w:rPr>
              <w:tab/>
            </w:r>
            <w:r w:rsidRPr="001666E3">
              <w:rPr>
                <w:rStyle w:val="Hyperlink"/>
              </w:rPr>
              <w:t>Policy Statements</w:t>
            </w:r>
            <w:r>
              <w:rPr>
                <w:webHidden/>
              </w:rPr>
              <w:tab/>
            </w:r>
            <w:r>
              <w:rPr>
                <w:webHidden/>
              </w:rPr>
              <w:fldChar w:fldCharType="begin"/>
            </w:r>
            <w:r>
              <w:rPr>
                <w:webHidden/>
              </w:rPr>
              <w:instrText xml:space="preserve"> PAGEREF _Toc59961064 \h </w:instrText>
            </w:r>
            <w:r>
              <w:rPr>
                <w:webHidden/>
              </w:rPr>
            </w:r>
            <w:r>
              <w:rPr>
                <w:webHidden/>
              </w:rPr>
              <w:fldChar w:fldCharType="separate"/>
            </w:r>
            <w:r>
              <w:rPr>
                <w:webHidden/>
              </w:rPr>
              <w:t>3</w:t>
            </w:r>
            <w:r>
              <w:rPr>
                <w:webHidden/>
              </w:rPr>
              <w:fldChar w:fldCharType="end"/>
            </w:r>
          </w:hyperlink>
        </w:p>
        <w:p w14:paraId="170F7CA2" w14:textId="17196360" w:rsidR="00570887" w:rsidRDefault="00570887">
          <w:pPr>
            <w:pStyle w:val="TOC1"/>
            <w:rPr>
              <w:rFonts w:eastAsiaTheme="minorEastAsia" w:cstheme="minorBidi"/>
              <w:b w:val="0"/>
              <w:bCs w:val="0"/>
            </w:rPr>
          </w:pPr>
          <w:hyperlink w:anchor="_Toc59961065" w:history="1">
            <w:r w:rsidRPr="001666E3">
              <w:rPr>
                <w:rStyle w:val="Hyperlink"/>
                <w:lang w:val="en-GB"/>
              </w:rPr>
              <w:t>3</w:t>
            </w:r>
            <w:r>
              <w:rPr>
                <w:rFonts w:eastAsiaTheme="minorEastAsia" w:cstheme="minorBidi"/>
                <w:b w:val="0"/>
                <w:bCs w:val="0"/>
              </w:rPr>
              <w:tab/>
            </w:r>
            <w:r w:rsidRPr="001666E3">
              <w:rPr>
                <w:rStyle w:val="Hyperlink"/>
                <w:lang w:val="en-GB"/>
              </w:rPr>
              <w:t>Procedures &amp; Guidelines</w:t>
            </w:r>
            <w:r>
              <w:rPr>
                <w:webHidden/>
              </w:rPr>
              <w:tab/>
            </w:r>
            <w:r>
              <w:rPr>
                <w:webHidden/>
              </w:rPr>
              <w:fldChar w:fldCharType="begin"/>
            </w:r>
            <w:r>
              <w:rPr>
                <w:webHidden/>
              </w:rPr>
              <w:instrText xml:space="preserve"> PAGEREF _Toc59961065 \h </w:instrText>
            </w:r>
            <w:r>
              <w:rPr>
                <w:webHidden/>
              </w:rPr>
            </w:r>
            <w:r>
              <w:rPr>
                <w:webHidden/>
              </w:rPr>
              <w:fldChar w:fldCharType="separate"/>
            </w:r>
            <w:r>
              <w:rPr>
                <w:webHidden/>
              </w:rPr>
              <w:t>4</w:t>
            </w:r>
            <w:r>
              <w:rPr>
                <w:webHidden/>
              </w:rPr>
              <w:fldChar w:fldCharType="end"/>
            </w:r>
          </w:hyperlink>
        </w:p>
        <w:p w14:paraId="482D20B4" w14:textId="25ADA442" w:rsidR="00570887" w:rsidRDefault="00570887">
          <w:pPr>
            <w:pStyle w:val="TOC2"/>
            <w:tabs>
              <w:tab w:val="left" w:pos="880"/>
              <w:tab w:val="right" w:leader="dot" w:pos="9350"/>
            </w:tabs>
            <w:rPr>
              <w:rFonts w:eastAsiaTheme="minorEastAsia"/>
              <w:noProof/>
            </w:rPr>
          </w:pPr>
          <w:hyperlink w:anchor="_Toc59961066" w:history="1">
            <w:r w:rsidRPr="001666E3">
              <w:rPr>
                <w:rStyle w:val="Hyperlink"/>
                <w:noProof/>
                <w:lang w:val="en-GB"/>
              </w:rPr>
              <w:t>3.1</w:t>
            </w:r>
            <w:r>
              <w:rPr>
                <w:rFonts w:eastAsiaTheme="minorEastAsia"/>
                <w:noProof/>
              </w:rPr>
              <w:tab/>
            </w:r>
            <w:r w:rsidRPr="001666E3">
              <w:rPr>
                <w:rStyle w:val="Hyperlink"/>
                <w:noProof/>
                <w:lang w:val="en-GB"/>
              </w:rPr>
              <w:t>Password Usage</w:t>
            </w:r>
            <w:r>
              <w:rPr>
                <w:noProof/>
                <w:webHidden/>
              </w:rPr>
              <w:tab/>
            </w:r>
            <w:r>
              <w:rPr>
                <w:noProof/>
                <w:webHidden/>
              </w:rPr>
              <w:fldChar w:fldCharType="begin"/>
            </w:r>
            <w:r>
              <w:rPr>
                <w:noProof/>
                <w:webHidden/>
              </w:rPr>
              <w:instrText xml:space="preserve"> PAGEREF _Toc59961066 \h </w:instrText>
            </w:r>
            <w:r>
              <w:rPr>
                <w:noProof/>
                <w:webHidden/>
              </w:rPr>
            </w:r>
            <w:r>
              <w:rPr>
                <w:noProof/>
                <w:webHidden/>
              </w:rPr>
              <w:fldChar w:fldCharType="separate"/>
            </w:r>
            <w:r>
              <w:rPr>
                <w:noProof/>
                <w:webHidden/>
              </w:rPr>
              <w:t>4</w:t>
            </w:r>
            <w:r>
              <w:rPr>
                <w:noProof/>
                <w:webHidden/>
              </w:rPr>
              <w:fldChar w:fldCharType="end"/>
            </w:r>
          </w:hyperlink>
        </w:p>
        <w:p w14:paraId="064C68AB" w14:textId="7A734CC9" w:rsidR="00570887" w:rsidRDefault="00570887">
          <w:pPr>
            <w:pStyle w:val="TOC2"/>
            <w:tabs>
              <w:tab w:val="left" w:pos="880"/>
              <w:tab w:val="right" w:leader="dot" w:pos="9350"/>
            </w:tabs>
            <w:rPr>
              <w:rFonts w:eastAsiaTheme="minorEastAsia"/>
              <w:noProof/>
            </w:rPr>
          </w:pPr>
          <w:hyperlink w:anchor="_Toc59961067" w:history="1">
            <w:r w:rsidRPr="001666E3">
              <w:rPr>
                <w:rStyle w:val="Hyperlink"/>
                <w:noProof/>
                <w:lang w:val="en-GB"/>
              </w:rPr>
              <w:t>3.2</w:t>
            </w:r>
            <w:r>
              <w:rPr>
                <w:rFonts w:eastAsiaTheme="minorEastAsia"/>
                <w:noProof/>
              </w:rPr>
              <w:tab/>
            </w:r>
            <w:r w:rsidRPr="001666E3">
              <w:rPr>
                <w:rStyle w:val="Hyperlink"/>
                <w:noProof/>
                <w:lang w:val="en-GB"/>
              </w:rPr>
              <w:t>Physical access management</w:t>
            </w:r>
            <w:r>
              <w:rPr>
                <w:noProof/>
                <w:webHidden/>
              </w:rPr>
              <w:tab/>
            </w:r>
            <w:r>
              <w:rPr>
                <w:noProof/>
                <w:webHidden/>
              </w:rPr>
              <w:fldChar w:fldCharType="begin"/>
            </w:r>
            <w:r>
              <w:rPr>
                <w:noProof/>
                <w:webHidden/>
              </w:rPr>
              <w:instrText xml:space="preserve"> PAGEREF _Toc59961067 \h </w:instrText>
            </w:r>
            <w:r>
              <w:rPr>
                <w:noProof/>
                <w:webHidden/>
              </w:rPr>
            </w:r>
            <w:r>
              <w:rPr>
                <w:noProof/>
                <w:webHidden/>
              </w:rPr>
              <w:fldChar w:fldCharType="separate"/>
            </w:r>
            <w:r>
              <w:rPr>
                <w:noProof/>
                <w:webHidden/>
              </w:rPr>
              <w:t>4</w:t>
            </w:r>
            <w:r>
              <w:rPr>
                <w:noProof/>
                <w:webHidden/>
              </w:rPr>
              <w:fldChar w:fldCharType="end"/>
            </w:r>
          </w:hyperlink>
        </w:p>
        <w:p w14:paraId="3C582257" w14:textId="5D237AA4" w:rsidR="00570887" w:rsidRDefault="00570887">
          <w:pPr>
            <w:pStyle w:val="TOC2"/>
            <w:tabs>
              <w:tab w:val="left" w:pos="880"/>
              <w:tab w:val="right" w:leader="dot" w:pos="9350"/>
            </w:tabs>
            <w:rPr>
              <w:rFonts w:eastAsiaTheme="minorEastAsia"/>
              <w:noProof/>
            </w:rPr>
          </w:pPr>
          <w:hyperlink w:anchor="_Toc59961068" w:history="1">
            <w:r w:rsidRPr="001666E3">
              <w:rPr>
                <w:rStyle w:val="Hyperlink"/>
                <w:noProof/>
                <w:lang w:val="en-GB"/>
              </w:rPr>
              <w:t>3.3</w:t>
            </w:r>
            <w:r>
              <w:rPr>
                <w:rFonts w:eastAsiaTheme="minorEastAsia"/>
                <w:noProof/>
              </w:rPr>
              <w:tab/>
            </w:r>
            <w:r w:rsidRPr="001666E3">
              <w:rPr>
                <w:rStyle w:val="Hyperlink"/>
                <w:noProof/>
                <w:lang w:val="en-GB"/>
              </w:rPr>
              <w:t>Process of granting or revoking access rights</w:t>
            </w:r>
            <w:r>
              <w:rPr>
                <w:noProof/>
                <w:webHidden/>
              </w:rPr>
              <w:tab/>
            </w:r>
            <w:r>
              <w:rPr>
                <w:noProof/>
                <w:webHidden/>
              </w:rPr>
              <w:fldChar w:fldCharType="begin"/>
            </w:r>
            <w:r>
              <w:rPr>
                <w:noProof/>
                <w:webHidden/>
              </w:rPr>
              <w:instrText xml:space="preserve"> PAGEREF _Toc59961068 \h </w:instrText>
            </w:r>
            <w:r>
              <w:rPr>
                <w:noProof/>
                <w:webHidden/>
              </w:rPr>
            </w:r>
            <w:r>
              <w:rPr>
                <w:noProof/>
                <w:webHidden/>
              </w:rPr>
              <w:fldChar w:fldCharType="separate"/>
            </w:r>
            <w:r>
              <w:rPr>
                <w:noProof/>
                <w:webHidden/>
              </w:rPr>
              <w:t>4</w:t>
            </w:r>
            <w:r>
              <w:rPr>
                <w:noProof/>
                <w:webHidden/>
              </w:rPr>
              <w:fldChar w:fldCharType="end"/>
            </w:r>
          </w:hyperlink>
        </w:p>
        <w:p w14:paraId="1C2A429E" w14:textId="1ADDA64B" w:rsidR="00570887" w:rsidRDefault="00570887">
          <w:pPr>
            <w:pStyle w:val="TOC1"/>
            <w:rPr>
              <w:rFonts w:eastAsiaTheme="minorEastAsia" w:cstheme="minorBidi"/>
              <w:b w:val="0"/>
              <w:bCs w:val="0"/>
            </w:rPr>
          </w:pPr>
          <w:hyperlink w:anchor="_Toc59961069" w:history="1">
            <w:r w:rsidRPr="001666E3">
              <w:rPr>
                <w:rStyle w:val="Hyperlink"/>
              </w:rPr>
              <w:t>4</w:t>
            </w:r>
            <w:r>
              <w:rPr>
                <w:rFonts w:eastAsiaTheme="minorEastAsia" w:cstheme="minorBidi"/>
                <w:b w:val="0"/>
                <w:bCs w:val="0"/>
              </w:rPr>
              <w:tab/>
            </w:r>
            <w:r w:rsidRPr="001666E3">
              <w:rPr>
                <w:rStyle w:val="Hyperlink"/>
              </w:rPr>
              <w:t>Records</w:t>
            </w:r>
            <w:r>
              <w:rPr>
                <w:webHidden/>
              </w:rPr>
              <w:tab/>
            </w:r>
            <w:r>
              <w:rPr>
                <w:webHidden/>
              </w:rPr>
              <w:fldChar w:fldCharType="begin"/>
            </w:r>
            <w:r>
              <w:rPr>
                <w:webHidden/>
              </w:rPr>
              <w:instrText xml:space="preserve"> PAGEREF _Toc59961069 \h </w:instrText>
            </w:r>
            <w:r>
              <w:rPr>
                <w:webHidden/>
              </w:rPr>
            </w:r>
            <w:r>
              <w:rPr>
                <w:webHidden/>
              </w:rPr>
              <w:fldChar w:fldCharType="separate"/>
            </w:r>
            <w:r>
              <w:rPr>
                <w:webHidden/>
              </w:rPr>
              <w:t>5</w:t>
            </w:r>
            <w:r>
              <w:rPr>
                <w:webHidden/>
              </w:rPr>
              <w:fldChar w:fldCharType="end"/>
            </w:r>
          </w:hyperlink>
        </w:p>
        <w:p w14:paraId="1C4A672A" w14:textId="3FF85036" w:rsidR="00570887" w:rsidRDefault="00570887">
          <w:pPr>
            <w:pStyle w:val="TOC1"/>
            <w:rPr>
              <w:rFonts w:eastAsiaTheme="minorEastAsia" w:cstheme="minorBidi"/>
              <w:b w:val="0"/>
              <w:bCs w:val="0"/>
            </w:rPr>
          </w:pPr>
          <w:hyperlink w:anchor="_Toc59961070" w:history="1">
            <w:r w:rsidRPr="001666E3">
              <w:rPr>
                <w:rStyle w:val="Hyperlink"/>
              </w:rPr>
              <w:t>5</w:t>
            </w:r>
            <w:r>
              <w:rPr>
                <w:rFonts w:eastAsiaTheme="minorEastAsia" w:cstheme="minorBidi"/>
                <w:b w:val="0"/>
                <w:bCs w:val="0"/>
              </w:rPr>
              <w:tab/>
            </w:r>
            <w:r w:rsidRPr="001666E3">
              <w:rPr>
                <w:rStyle w:val="Hyperlink"/>
              </w:rPr>
              <w:t>Key Performance Indicators</w:t>
            </w:r>
            <w:r>
              <w:rPr>
                <w:webHidden/>
              </w:rPr>
              <w:tab/>
            </w:r>
            <w:r>
              <w:rPr>
                <w:webHidden/>
              </w:rPr>
              <w:fldChar w:fldCharType="begin"/>
            </w:r>
            <w:r>
              <w:rPr>
                <w:webHidden/>
              </w:rPr>
              <w:instrText xml:space="preserve"> PAGEREF _Toc59961070 \h </w:instrText>
            </w:r>
            <w:r>
              <w:rPr>
                <w:webHidden/>
              </w:rPr>
            </w:r>
            <w:r>
              <w:rPr>
                <w:webHidden/>
              </w:rPr>
              <w:fldChar w:fldCharType="separate"/>
            </w:r>
            <w:r>
              <w:rPr>
                <w:webHidden/>
              </w:rPr>
              <w:t>5</w:t>
            </w:r>
            <w:r>
              <w:rPr>
                <w:webHidden/>
              </w:rPr>
              <w:fldChar w:fldCharType="end"/>
            </w:r>
          </w:hyperlink>
        </w:p>
        <w:p w14:paraId="5568A5E7" w14:textId="6D647FD6" w:rsidR="00204760" w:rsidRDefault="00204760" w:rsidP="00204760">
          <w:pPr>
            <w:pStyle w:val="TOC2"/>
            <w:tabs>
              <w:tab w:val="left" w:pos="880"/>
              <w:tab w:val="right" w:leader="dot" w:pos="9350"/>
            </w:tabs>
            <w:ind w:left="0"/>
            <w:rPr>
              <w:noProof/>
            </w:rPr>
          </w:pPr>
          <w:r w:rsidRPr="00EE0959">
            <w:rPr>
              <w:rFonts w:cstheme="minorHAnsi"/>
              <w:b/>
              <w:bCs/>
              <w:noProof/>
            </w:rPr>
            <w:fldChar w:fldCharType="end"/>
          </w:r>
        </w:p>
      </w:sdtContent>
    </w:sdt>
    <w:p w14:paraId="00E1FC58" w14:textId="77777777" w:rsidR="000C4F3B" w:rsidRDefault="000C4F3B">
      <w:pPr>
        <w:jc w:val="left"/>
        <w:rPr>
          <w:rFonts w:eastAsiaTheme="majorEastAsia" w:cstheme="minorHAnsi"/>
          <w:b/>
          <w:bCs/>
          <w:sz w:val="32"/>
          <w:szCs w:val="32"/>
          <w:highlight w:val="lightGray"/>
        </w:rPr>
      </w:pPr>
      <w:r>
        <w:rPr>
          <w:highlight w:val="lightGray"/>
        </w:rPr>
        <w:br w:type="page"/>
      </w:r>
    </w:p>
    <w:p w14:paraId="7293450B" w14:textId="16CCB374" w:rsidR="00570887" w:rsidRDefault="00204760" w:rsidP="00570887">
      <w:pPr>
        <w:pStyle w:val="Heading1"/>
        <w:numPr>
          <w:ilvl w:val="0"/>
          <w:numId w:val="48"/>
        </w:numPr>
      </w:pPr>
      <w:bookmarkStart w:id="4" w:name="_Toc59961060"/>
      <w:r w:rsidRPr="00EE0959">
        <w:lastRenderedPageBreak/>
        <w:t>Introduction</w:t>
      </w:r>
      <w:bookmarkStart w:id="5" w:name="_Toc332542123"/>
      <w:bookmarkEnd w:id="4"/>
    </w:p>
    <w:p w14:paraId="092564DB" w14:textId="5170E1CD" w:rsidR="00F152BF" w:rsidRPr="00570887" w:rsidRDefault="00F152BF" w:rsidP="00570887">
      <w:pPr>
        <w:pStyle w:val="BodyNormal"/>
        <w:spacing w:after="120" w:line="240" w:lineRule="auto"/>
        <w:rPr>
          <w:rFonts w:asciiTheme="minorHAnsi" w:hAnsiTheme="minorHAnsi" w:cstheme="minorHAnsi"/>
        </w:rPr>
      </w:pPr>
      <w:r w:rsidRPr="00570887">
        <w:rPr>
          <w:rFonts w:asciiTheme="minorHAnsi" w:hAnsiTheme="minorHAnsi" w:cstheme="minorHAnsi"/>
        </w:rPr>
        <w:t xml:space="preserve">The purpose of this document is to describe how access to </w:t>
      </w:r>
      <w:r w:rsidRPr="00570887">
        <w:rPr>
          <w:rFonts w:asciiTheme="minorHAnsi" w:hAnsiTheme="minorHAnsi" w:cstheme="minorHAnsi"/>
        </w:rPr>
        <w:t>company’s</w:t>
      </w:r>
      <w:r w:rsidRPr="00570887">
        <w:rPr>
          <w:rFonts w:asciiTheme="minorHAnsi" w:hAnsiTheme="minorHAnsi" w:cstheme="minorHAnsi"/>
        </w:rPr>
        <w:t xml:space="preserve"> assets is controlled. The objective of this process is to control and monitor access to any valuable </w:t>
      </w:r>
      <w:r w:rsidRPr="00570887">
        <w:rPr>
          <w:rFonts w:asciiTheme="minorHAnsi" w:hAnsiTheme="minorHAnsi" w:cstheme="minorHAnsi"/>
        </w:rPr>
        <w:t>company</w:t>
      </w:r>
      <w:r w:rsidRPr="00570887">
        <w:rPr>
          <w:rFonts w:asciiTheme="minorHAnsi" w:hAnsiTheme="minorHAnsi" w:cstheme="minorHAnsi"/>
        </w:rPr>
        <w:t xml:space="preserve"> asset on the basis of potential impact an access policy violation would have to the organization.</w:t>
      </w:r>
    </w:p>
    <w:p w14:paraId="1D072D9E" w14:textId="36C0450A" w:rsidR="00EC11F9" w:rsidRPr="00433CE1" w:rsidRDefault="00EC11F9" w:rsidP="00EC11F9">
      <w:pPr>
        <w:pStyle w:val="Heading2"/>
        <w:spacing w:before="240"/>
        <w:ind w:left="431" w:hanging="431"/>
      </w:pPr>
      <w:bookmarkStart w:id="6" w:name="_Toc59961061"/>
      <w:r>
        <w:t>Scope</w:t>
      </w:r>
      <w:bookmarkEnd w:id="5"/>
      <w:bookmarkEnd w:id="6"/>
    </w:p>
    <w:p w14:paraId="376DB7C7" w14:textId="22DE72D4" w:rsidR="00EC11F9" w:rsidRPr="00433CE1" w:rsidRDefault="00EC11F9" w:rsidP="00EC11F9">
      <w:pPr>
        <w:pStyle w:val="BodyNormal"/>
        <w:spacing w:after="120" w:line="240" w:lineRule="auto"/>
        <w:rPr>
          <w:rFonts w:asciiTheme="minorHAnsi" w:hAnsiTheme="minorHAnsi" w:cstheme="minorHAnsi"/>
        </w:rPr>
      </w:pPr>
      <w:r w:rsidRPr="00433CE1">
        <w:rPr>
          <w:rFonts w:asciiTheme="minorHAnsi" w:hAnsiTheme="minorHAnsi" w:cstheme="minorHAnsi"/>
        </w:rPr>
        <w:t xml:space="preserve">This document is applicable to </w:t>
      </w:r>
      <w:r>
        <w:rPr>
          <w:rFonts w:asciiTheme="minorHAnsi" w:hAnsiTheme="minorHAnsi" w:cstheme="minorHAnsi"/>
        </w:rPr>
        <w:t xml:space="preserve">all </w:t>
      </w:r>
      <w:r w:rsidR="000C4F3B">
        <w:rPr>
          <w:rFonts w:asciiTheme="minorHAnsi" w:hAnsiTheme="minorHAnsi" w:cstheme="minorHAnsi"/>
        </w:rPr>
        <w:t>the company’s</w:t>
      </w:r>
      <w:r>
        <w:rPr>
          <w:rFonts w:asciiTheme="minorHAnsi" w:hAnsiTheme="minorHAnsi" w:cstheme="minorHAnsi"/>
        </w:rPr>
        <w:t xml:space="preserve"> </w:t>
      </w:r>
      <w:r w:rsidR="00462175">
        <w:rPr>
          <w:rFonts w:asciiTheme="minorHAnsi" w:hAnsiTheme="minorHAnsi" w:cstheme="minorHAnsi"/>
        </w:rPr>
        <w:t>departments, organization-wide.</w:t>
      </w:r>
    </w:p>
    <w:p w14:paraId="07301BAC" w14:textId="77777777" w:rsidR="00EC11F9" w:rsidRPr="00433CE1" w:rsidRDefault="00EC11F9" w:rsidP="00EC11F9">
      <w:pPr>
        <w:pStyle w:val="Heading2"/>
        <w:spacing w:before="240"/>
        <w:ind w:left="431" w:hanging="431"/>
      </w:pPr>
      <w:bookmarkStart w:id="7" w:name="_Toc332542124"/>
      <w:bookmarkStart w:id="8" w:name="_Toc59961062"/>
      <w:r>
        <w:t>Owner</w:t>
      </w:r>
      <w:bookmarkEnd w:id="7"/>
      <w:bookmarkEnd w:id="8"/>
    </w:p>
    <w:p w14:paraId="5BA248CF" w14:textId="59A90266" w:rsidR="00EC11F9" w:rsidRPr="00433CE1" w:rsidRDefault="000C4F3B" w:rsidP="00EC11F9">
      <w:pPr>
        <w:spacing w:after="120" w:line="240" w:lineRule="auto"/>
        <w:rPr>
          <w:rFonts w:cstheme="minorHAnsi"/>
        </w:rPr>
      </w:pPr>
      <w:r>
        <w:rPr>
          <w:rFonts w:cstheme="minorHAnsi"/>
        </w:rPr>
        <w:t xml:space="preserve">The </w:t>
      </w:r>
      <w:r w:rsidR="00F152BF">
        <w:rPr>
          <w:rFonts w:cstheme="minorHAnsi"/>
        </w:rPr>
        <w:t>Information Security</w:t>
      </w:r>
      <w:r>
        <w:rPr>
          <w:rFonts w:cstheme="minorHAnsi"/>
        </w:rPr>
        <w:t xml:space="preserve"> </w:t>
      </w:r>
      <w:r w:rsidR="00EC11F9" w:rsidRPr="00433CE1">
        <w:rPr>
          <w:rFonts w:cstheme="minorHAnsi"/>
        </w:rPr>
        <w:t xml:space="preserve">Manager </w:t>
      </w:r>
      <w:r w:rsidR="00C57380">
        <w:rPr>
          <w:rFonts w:cstheme="minorHAnsi"/>
        </w:rPr>
        <w:t xml:space="preserve">is </w:t>
      </w:r>
      <w:r w:rsidR="00EC11F9" w:rsidRPr="00433CE1">
        <w:rPr>
          <w:rFonts w:cstheme="minorHAnsi"/>
        </w:rPr>
        <w:t>identified as the owner of this document</w:t>
      </w:r>
      <w:r w:rsidR="00C57380">
        <w:rPr>
          <w:rFonts w:cstheme="minorHAnsi"/>
        </w:rPr>
        <w:t xml:space="preserve"> who is also the only authorized person to apply any</w:t>
      </w:r>
      <w:r w:rsidR="00EC11F9" w:rsidRPr="00433CE1">
        <w:rPr>
          <w:rFonts w:cstheme="minorHAnsi"/>
        </w:rPr>
        <w:t xml:space="preserve"> changes.</w:t>
      </w:r>
    </w:p>
    <w:p w14:paraId="7BD0174B" w14:textId="77777777" w:rsidR="00EC11F9" w:rsidRPr="00AC35A7" w:rsidRDefault="00EC11F9" w:rsidP="00EC11F9">
      <w:pPr>
        <w:pStyle w:val="Heading2"/>
        <w:spacing w:before="240"/>
        <w:ind w:left="431" w:hanging="431"/>
      </w:pPr>
      <w:bookmarkStart w:id="9" w:name="_Toc332542126"/>
      <w:bookmarkStart w:id="10" w:name="_Toc59961063"/>
      <w:r w:rsidRPr="00AC35A7">
        <w:t>Information Security and Health &amp; Safety Aspects</w:t>
      </w:r>
      <w:bookmarkEnd w:id="9"/>
      <w:bookmarkEnd w:id="10"/>
    </w:p>
    <w:p w14:paraId="791AA03D" w14:textId="77777777" w:rsidR="00EC11F9" w:rsidRDefault="00C57380" w:rsidP="00C57380">
      <w:pPr>
        <w:pStyle w:val="BodyNormal"/>
        <w:spacing w:after="120" w:line="240" w:lineRule="auto"/>
        <w:rPr>
          <w:rFonts w:asciiTheme="minorHAnsi" w:hAnsiTheme="minorHAnsi" w:cstheme="minorHAnsi"/>
        </w:rPr>
      </w:pPr>
      <w:r>
        <w:rPr>
          <w:rFonts w:asciiTheme="minorHAnsi" w:hAnsiTheme="minorHAnsi" w:cstheme="minorHAnsi"/>
        </w:rPr>
        <w:t>No health &amp; safety requirements apply to this document.</w:t>
      </w:r>
    </w:p>
    <w:p w14:paraId="0D823814" w14:textId="252E6C72" w:rsidR="00C57380" w:rsidRPr="00AC35A7" w:rsidRDefault="00C57380" w:rsidP="00C57380">
      <w:pPr>
        <w:pStyle w:val="BodyNormal"/>
        <w:spacing w:after="120" w:line="240" w:lineRule="auto"/>
        <w:rPr>
          <w:rFonts w:asciiTheme="minorHAnsi" w:hAnsiTheme="minorHAnsi" w:cstheme="minorHAnsi"/>
        </w:rPr>
      </w:pPr>
      <w:r>
        <w:rPr>
          <w:rFonts w:asciiTheme="minorHAnsi" w:hAnsiTheme="minorHAnsi" w:cstheme="minorHAnsi"/>
        </w:rPr>
        <w:t xml:space="preserve">With regards to information security requirements, care should be exercised for the protection of Confidentiality, Integrity and Availability of all </w:t>
      </w:r>
      <w:r w:rsidR="00781106">
        <w:rPr>
          <w:rFonts w:asciiTheme="minorHAnsi" w:hAnsiTheme="minorHAnsi" w:cstheme="minorHAnsi"/>
        </w:rPr>
        <w:t>the</w:t>
      </w:r>
      <w:r>
        <w:rPr>
          <w:rFonts w:asciiTheme="minorHAnsi" w:hAnsiTheme="minorHAnsi" w:cstheme="minorHAnsi"/>
        </w:rPr>
        <w:t xml:space="preserve"> documents and respective records created as part of implementing the quality and information security procedures. This protection should be applied through proper access control mechanisms as described in the “Access Management” and the “Acceptable Use Policy”.</w:t>
      </w:r>
    </w:p>
    <w:p w14:paraId="3C729098" w14:textId="2BE669FA" w:rsidR="00081554" w:rsidRDefault="00081554" w:rsidP="00081554">
      <w:pPr>
        <w:pStyle w:val="Heading1"/>
      </w:pPr>
      <w:bookmarkStart w:id="11" w:name="_Toc59961064"/>
      <w:r>
        <w:t>Policy Statement</w:t>
      </w:r>
      <w:r w:rsidR="00250560">
        <w:t>s</w:t>
      </w:r>
      <w:bookmarkEnd w:id="11"/>
    </w:p>
    <w:bookmarkEnd w:id="1"/>
    <w:p w14:paraId="31E4775C" w14:textId="204E52E3" w:rsidR="00F152BF" w:rsidRPr="00F152BF" w:rsidRDefault="00F152BF" w:rsidP="00F152BF">
      <w:r w:rsidRPr="00F152BF">
        <w:t xml:space="preserve">Access to </w:t>
      </w:r>
      <w:r>
        <w:t>company’s</w:t>
      </w:r>
      <w:r w:rsidRPr="00F152BF">
        <w:t xml:space="preserve"> information, information processing facilities and business processes is controlled on the basis of business and security requirements.</w:t>
      </w:r>
    </w:p>
    <w:p w14:paraId="24C3E229" w14:textId="520A6F77" w:rsidR="00F152BF" w:rsidRPr="00F152BF" w:rsidRDefault="00F152BF" w:rsidP="00F152BF">
      <w:r w:rsidRPr="00F152BF">
        <w:t xml:space="preserve">Access to </w:t>
      </w:r>
      <w:r>
        <w:t>company’s</w:t>
      </w:r>
      <w:r w:rsidRPr="00F152BF">
        <w:t xml:space="preserve"> software applications depends on the data stored to or transmitted by each application and decisions are taken on the basis of data classification.</w:t>
      </w:r>
    </w:p>
    <w:p w14:paraId="09C7FB4A" w14:textId="49E82F4B" w:rsidR="00F152BF" w:rsidRPr="00F152BF" w:rsidRDefault="00F152BF" w:rsidP="00F152BF">
      <w:r w:rsidRPr="00F152BF">
        <w:t xml:space="preserve">Access to data stored in </w:t>
      </w:r>
      <w:r w:rsidR="00737EC7">
        <w:t>company’s</w:t>
      </w:r>
      <w:r w:rsidRPr="00F152BF">
        <w:t xml:space="preserve"> information processing facilities is subject to information handling and data privacy legislation </w:t>
      </w:r>
      <w:r w:rsidR="00737EC7">
        <w:t>in the country</w:t>
      </w:r>
      <w:r w:rsidRPr="00F152BF">
        <w:t xml:space="preserve"> as well as contractual obligations of </w:t>
      </w:r>
      <w:r w:rsidR="00737EC7">
        <w:t>the company</w:t>
      </w:r>
      <w:r w:rsidRPr="00F152BF">
        <w:t>.</w:t>
      </w:r>
    </w:p>
    <w:p w14:paraId="580008CB" w14:textId="77777777" w:rsidR="00F152BF" w:rsidRPr="00F152BF" w:rsidRDefault="00F152BF" w:rsidP="00F152BF">
      <w:r w:rsidRPr="00F152BF">
        <w:t>Process owners are responsible to define the access rights to information used by each particular process.</w:t>
      </w:r>
    </w:p>
    <w:p w14:paraId="145E3575" w14:textId="411AA9F6" w:rsidR="00F152BF" w:rsidRPr="00F152BF" w:rsidRDefault="00F152BF" w:rsidP="00F152BF">
      <w:r w:rsidRPr="00F152BF">
        <w:t xml:space="preserve">Access to </w:t>
      </w:r>
      <w:r w:rsidR="00737EC7">
        <w:t>the company’s</w:t>
      </w:r>
      <w:r w:rsidRPr="00F152BF">
        <w:t xml:space="preserve"> information from the outside (remote access) is permitted under specific conditions and under strictly controlled and monitored environments.</w:t>
      </w:r>
    </w:p>
    <w:p w14:paraId="7D357795" w14:textId="77777777" w:rsidR="00F152BF" w:rsidRPr="00F152BF" w:rsidRDefault="00F152BF" w:rsidP="00F152BF">
      <w:r w:rsidRPr="00F152BF">
        <w:t>Access rights are provided using specific IT operating procedures and are based on the use of unique and strictly personal user name and password. Use of the same user name and password from two different people is strictly prohibited. Access monitoring and controlling is based on user names and machines identifications (</w:t>
      </w:r>
      <w:proofErr w:type="gramStart"/>
      <w:r w:rsidRPr="00F152BF">
        <w:t>e.g.</w:t>
      </w:r>
      <w:proofErr w:type="gramEnd"/>
      <w:r w:rsidRPr="00F152BF">
        <w:t xml:space="preserve"> MAC addresses, IP addresses).</w:t>
      </w:r>
    </w:p>
    <w:p w14:paraId="1DB79094" w14:textId="55375FA4" w:rsidR="00F152BF" w:rsidRDefault="00F152BF" w:rsidP="00F152BF">
      <w:r w:rsidRPr="00F152BF">
        <w:t xml:space="preserve">Access rights are subject of review at least annually for all </w:t>
      </w:r>
      <w:r w:rsidR="00737EC7">
        <w:t>company’s</w:t>
      </w:r>
      <w:r w:rsidRPr="00F152BF">
        <w:t xml:space="preserve"> personnel. Process owners are required to inform IT Department for any necessary change or removal of access rights due to employment change or termination.</w:t>
      </w:r>
    </w:p>
    <w:p w14:paraId="787756A6" w14:textId="77777777" w:rsidR="008D20FF" w:rsidRDefault="008D20FF" w:rsidP="008D20FF">
      <w:pPr>
        <w:pStyle w:val="Heading1"/>
        <w:rPr>
          <w:lang w:val="en-GB"/>
        </w:rPr>
      </w:pPr>
      <w:bookmarkStart w:id="12" w:name="_Toc342821529"/>
      <w:bookmarkStart w:id="13" w:name="_Toc59961065"/>
      <w:r>
        <w:rPr>
          <w:lang w:val="en-GB"/>
        </w:rPr>
        <w:lastRenderedPageBreak/>
        <w:t>Procedures &amp; Guidelines</w:t>
      </w:r>
      <w:bookmarkEnd w:id="12"/>
      <w:bookmarkEnd w:id="13"/>
    </w:p>
    <w:p w14:paraId="482C1DDE" w14:textId="77777777" w:rsidR="008D20FF" w:rsidRDefault="008D20FF" w:rsidP="008D20FF">
      <w:pPr>
        <w:pStyle w:val="Heading2"/>
        <w:rPr>
          <w:lang w:val="en-GB"/>
        </w:rPr>
      </w:pPr>
      <w:bookmarkStart w:id="14" w:name="_Toc342821530"/>
      <w:bookmarkStart w:id="15" w:name="_Toc59961066"/>
      <w:r>
        <w:rPr>
          <w:lang w:val="en-GB"/>
        </w:rPr>
        <w:t>Password Usage</w:t>
      </w:r>
      <w:bookmarkEnd w:id="14"/>
      <w:bookmarkEnd w:id="15"/>
    </w:p>
    <w:p w14:paraId="56B4AF08" w14:textId="77777777" w:rsidR="008D20FF" w:rsidRDefault="008D20FF" w:rsidP="008D20FF">
      <w:pPr>
        <w:rPr>
          <w:lang w:val="en-GB"/>
        </w:rPr>
      </w:pPr>
      <w:r>
        <w:rPr>
          <w:lang w:val="en-GB"/>
        </w:rPr>
        <w:t>User password is strictly personal. Sharing passwords between users is strictly prohibited.</w:t>
      </w:r>
    </w:p>
    <w:p w14:paraId="6CABA630" w14:textId="77777777" w:rsidR="008D20FF" w:rsidRDefault="008D20FF" w:rsidP="008D20FF">
      <w:pPr>
        <w:rPr>
          <w:lang w:val="en-GB"/>
        </w:rPr>
      </w:pPr>
      <w:r w:rsidRPr="009D39F9">
        <w:rPr>
          <w:lang w:val="en-GB"/>
        </w:rPr>
        <w:t xml:space="preserve">User password changes every </w:t>
      </w:r>
      <w:r>
        <w:rPr>
          <w:lang w:val="en-GB"/>
        </w:rPr>
        <w:t>90</w:t>
      </w:r>
      <w:r w:rsidRPr="009D39F9">
        <w:rPr>
          <w:lang w:val="en-GB"/>
        </w:rPr>
        <w:t xml:space="preserve"> days and cannot be changed earlier than 1 day. New passwords shall be different from the previous </w:t>
      </w:r>
      <w:r>
        <w:rPr>
          <w:lang w:val="en-GB"/>
        </w:rPr>
        <w:t>3</w:t>
      </w:r>
      <w:r w:rsidRPr="009D39F9">
        <w:rPr>
          <w:lang w:val="en-GB"/>
        </w:rPr>
        <w:t xml:space="preserve"> already used.</w:t>
      </w:r>
      <w:r>
        <w:rPr>
          <w:lang w:val="en-GB"/>
        </w:rPr>
        <w:t xml:space="preserve"> </w:t>
      </w:r>
      <w:r w:rsidRPr="009D39F9">
        <w:rPr>
          <w:lang w:val="en-GB"/>
        </w:rPr>
        <w:t>System notifies users for password change 7 days before expiration.</w:t>
      </w:r>
    </w:p>
    <w:p w14:paraId="101368F1" w14:textId="08412E72" w:rsidR="008D20FF" w:rsidRDefault="008D20FF" w:rsidP="008D20FF">
      <w:pPr>
        <w:rPr>
          <w:lang w:val="en-GB"/>
        </w:rPr>
      </w:pPr>
      <w:r>
        <w:rPr>
          <w:lang w:val="en-GB"/>
        </w:rPr>
        <w:t xml:space="preserve">User passwords are at least </w:t>
      </w:r>
      <w:r>
        <w:rPr>
          <w:lang w:val="en-GB"/>
        </w:rPr>
        <w:t>7</w:t>
      </w:r>
      <w:r>
        <w:rPr>
          <w:lang w:val="en-GB"/>
        </w:rPr>
        <w:t xml:space="preserve"> characters long, cannot contain the user name, first name and last name and they are created using characters from at least 3</w:t>
      </w:r>
      <w:r>
        <w:rPr>
          <w:lang w:val="en-GB"/>
        </w:rPr>
        <w:t xml:space="preserve"> </w:t>
      </w:r>
      <w:r>
        <w:rPr>
          <w:lang w:val="en-GB"/>
        </w:rPr>
        <w:t>of the following groups:</w:t>
      </w:r>
      <w:r>
        <w:rPr>
          <w:lang w:val="en-GB"/>
        </w:rPr>
        <w:t xml:space="preserve"> Capital Letters, Small letters, numbers and symbols.</w:t>
      </w:r>
    </w:p>
    <w:p w14:paraId="2E5681F2" w14:textId="77777777" w:rsidR="008D20FF" w:rsidRPr="009D39F9" w:rsidRDefault="008D20FF" w:rsidP="008D20FF">
      <w:pPr>
        <w:rPr>
          <w:lang w:val="en-GB"/>
        </w:rPr>
      </w:pPr>
      <w:r>
        <w:rPr>
          <w:lang w:val="en-GB"/>
        </w:rPr>
        <w:t>After 5 failed logon attempts the user account remains locked for 10 minutes and it cannot be unlocked right away.</w:t>
      </w:r>
    </w:p>
    <w:p w14:paraId="24223BE3" w14:textId="77777777" w:rsidR="008D20FF" w:rsidRDefault="008D20FF" w:rsidP="008D20FF">
      <w:pPr>
        <w:rPr>
          <w:lang w:val="en-GB"/>
        </w:rPr>
      </w:pPr>
      <w:r>
        <w:rPr>
          <w:lang w:val="en-GB"/>
        </w:rPr>
        <w:t>Users with administrator and/or operator privileges have their own privileged account. This account is used only for network operation and administration and not in normal user activities.</w:t>
      </w:r>
    </w:p>
    <w:p w14:paraId="3A2DD2F2" w14:textId="5920E532" w:rsidR="008D20FF" w:rsidRDefault="008D20FF" w:rsidP="008D20FF">
      <w:pPr>
        <w:rPr>
          <w:lang w:val="en-GB"/>
        </w:rPr>
      </w:pPr>
      <w:r>
        <w:rPr>
          <w:lang w:val="en-GB"/>
        </w:rPr>
        <w:t>There is a dedicated service account for each network service running on each server.</w:t>
      </w:r>
    </w:p>
    <w:p w14:paraId="5E0583D5" w14:textId="59FF63C3" w:rsidR="008D20FF" w:rsidRDefault="008D20FF" w:rsidP="008D20FF">
      <w:pPr>
        <w:pStyle w:val="Heading2"/>
        <w:rPr>
          <w:lang w:val="en-GB"/>
        </w:rPr>
      </w:pPr>
      <w:bookmarkStart w:id="16" w:name="_Toc59961067"/>
      <w:r>
        <w:rPr>
          <w:lang w:val="en-GB"/>
        </w:rPr>
        <w:t>Physical access management</w:t>
      </w:r>
      <w:bookmarkEnd w:id="16"/>
    </w:p>
    <w:p w14:paraId="6A23C591" w14:textId="4A3DA5A0" w:rsidR="008B11EB" w:rsidRDefault="00570887" w:rsidP="008B11EB">
      <w:pPr>
        <w:rPr>
          <w:lang w:val="en-GB"/>
        </w:rPr>
      </w:pPr>
      <w:r>
        <w:rPr>
          <w:lang w:val="en-GB"/>
        </w:rPr>
        <w:t>Access to the company’s premises is strictly controlled.</w:t>
      </w:r>
    </w:p>
    <w:p w14:paraId="3A07B694" w14:textId="7B2BB3C5" w:rsidR="00570887" w:rsidRDefault="00570887" w:rsidP="008B11EB">
      <w:pPr>
        <w:rPr>
          <w:lang w:val="en-GB"/>
        </w:rPr>
      </w:pPr>
      <w:r>
        <w:rPr>
          <w:lang w:val="en-GB"/>
        </w:rPr>
        <w:t>All company employees, get access to the areas required based on the function and role. Access is controlled through an electronic access control system.</w:t>
      </w:r>
    </w:p>
    <w:p w14:paraId="569C95C2" w14:textId="1A9BFA4F" w:rsidR="00570887" w:rsidRDefault="00570887" w:rsidP="008B11EB">
      <w:pPr>
        <w:rPr>
          <w:lang w:val="en-GB"/>
        </w:rPr>
      </w:pPr>
      <w:r>
        <w:rPr>
          <w:lang w:val="en-GB"/>
        </w:rPr>
        <w:t>Badges are issued only to employees of the company during the onboarding process. The exact process is depicted in the Physical Security Procedure.</w:t>
      </w:r>
    </w:p>
    <w:p w14:paraId="6CDE683C" w14:textId="5143B9B7" w:rsidR="00570887" w:rsidRDefault="00570887" w:rsidP="008B11EB">
      <w:pPr>
        <w:rPr>
          <w:lang w:val="en-GB"/>
        </w:rPr>
      </w:pPr>
      <w:r>
        <w:rPr>
          <w:lang w:val="en-GB"/>
        </w:rPr>
        <w:t xml:space="preserve">All visitors are escorted at all times when in the company’s premises. </w:t>
      </w:r>
    </w:p>
    <w:p w14:paraId="2E388151" w14:textId="69BB56A7" w:rsidR="00570887" w:rsidRDefault="00570887" w:rsidP="008B11EB">
      <w:pPr>
        <w:rPr>
          <w:lang w:val="en-GB"/>
        </w:rPr>
      </w:pPr>
      <w:r>
        <w:rPr>
          <w:lang w:val="en-GB"/>
        </w:rPr>
        <w:t xml:space="preserve">The access control cards are strictly personal and sharing between employees or non-employees is not allowed. </w:t>
      </w:r>
    </w:p>
    <w:p w14:paraId="2757EC1B" w14:textId="0924077F" w:rsidR="008D20FF" w:rsidRDefault="008D20FF" w:rsidP="008D20FF">
      <w:pPr>
        <w:pStyle w:val="Heading2"/>
        <w:ind w:left="539" w:hanging="539"/>
        <w:rPr>
          <w:lang w:val="en-GB"/>
        </w:rPr>
      </w:pPr>
      <w:bookmarkStart w:id="17" w:name="_Toc59961068"/>
      <w:r>
        <w:rPr>
          <w:lang w:val="en-GB"/>
        </w:rPr>
        <w:t>Process of granting or revoking access rights</w:t>
      </w:r>
      <w:bookmarkEnd w:id="17"/>
    </w:p>
    <w:tbl>
      <w:tblPr>
        <w:tblW w:w="9429" w:type="dxa"/>
        <w:jc w:val="center"/>
        <w:tblLayout w:type="fixed"/>
        <w:tblCellMar>
          <w:left w:w="0" w:type="dxa"/>
          <w:right w:w="0" w:type="dxa"/>
        </w:tblCellMar>
        <w:tblLook w:val="0000" w:firstRow="0" w:lastRow="0" w:firstColumn="0" w:lastColumn="0" w:noHBand="0" w:noVBand="0"/>
      </w:tblPr>
      <w:tblGrid>
        <w:gridCol w:w="602"/>
        <w:gridCol w:w="1560"/>
        <w:gridCol w:w="2126"/>
        <w:gridCol w:w="5141"/>
      </w:tblGrid>
      <w:tr w:rsidR="00570887" w:rsidRPr="00D1721D" w14:paraId="180A9016" w14:textId="77777777" w:rsidTr="00570887">
        <w:trPr>
          <w:cantSplit/>
          <w:trHeight w:val="403"/>
          <w:tblHeader/>
          <w:jc w:val="center"/>
        </w:trPr>
        <w:tc>
          <w:tcPr>
            <w:tcW w:w="602"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75B760BF" w14:textId="77777777" w:rsidR="00570887" w:rsidRPr="00D1721D" w:rsidRDefault="00570887" w:rsidP="003C600C">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S/N</w:t>
            </w:r>
          </w:p>
        </w:tc>
        <w:tc>
          <w:tcPr>
            <w:tcW w:w="1560"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7077B65" w14:textId="77777777" w:rsidR="00570887" w:rsidRPr="00D1721D" w:rsidRDefault="00570887" w:rsidP="003C600C">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Role</w:t>
            </w:r>
          </w:p>
        </w:tc>
        <w:tc>
          <w:tcPr>
            <w:tcW w:w="2126"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5159CD9" w14:textId="77777777" w:rsidR="00570887" w:rsidRPr="00D1721D" w:rsidRDefault="00570887" w:rsidP="003C600C">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Responsibility</w:t>
            </w:r>
          </w:p>
        </w:tc>
        <w:tc>
          <w:tcPr>
            <w:tcW w:w="5141"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792EEB6C" w14:textId="77777777" w:rsidR="00570887" w:rsidRPr="00D1721D" w:rsidRDefault="00570887" w:rsidP="003C600C">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Comment</w:t>
            </w:r>
          </w:p>
        </w:tc>
      </w:tr>
      <w:tr w:rsidR="00570887" w:rsidRPr="00D1721D" w14:paraId="5F4989F2" w14:textId="77777777" w:rsidTr="003C600C">
        <w:trPr>
          <w:cantSplit/>
          <w:jc w:val="center"/>
        </w:trPr>
        <w:tc>
          <w:tcPr>
            <w:tcW w:w="602" w:type="dxa"/>
            <w:tcBorders>
              <w:top w:val="single" w:sz="8" w:space="0" w:color="auto"/>
              <w:left w:val="single" w:sz="8" w:space="0" w:color="auto"/>
              <w:bottom w:val="single" w:sz="8" w:space="0" w:color="auto"/>
              <w:right w:val="single" w:sz="8" w:space="0" w:color="auto"/>
            </w:tcBorders>
          </w:tcPr>
          <w:p w14:paraId="68466D96" w14:textId="77777777" w:rsidR="00570887" w:rsidRDefault="00570887" w:rsidP="003C600C">
            <w:r>
              <w:t>12.1</w:t>
            </w:r>
          </w:p>
        </w:tc>
        <w:tc>
          <w:tcPr>
            <w:tcW w:w="1560" w:type="dxa"/>
            <w:tcBorders>
              <w:top w:val="single" w:sz="8" w:space="0" w:color="auto"/>
              <w:left w:val="single" w:sz="8" w:space="0" w:color="auto"/>
              <w:bottom w:val="single" w:sz="8" w:space="0" w:color="auto"/>
              <w:right w:val="single" w:sz="8" w:space="0" w:color="auto"/>
            </w:tcBorders>
          </w:tcPr>
          <w:p w14:paraId="00580DBD" w14:textId="77777777" w:rsidR="00570887" w:rsidRDefault="00570887" w:rsidP="003C600C">
            <w:r>
              <w:t xml:space="preserve">Requester </w:t>
            </w:r>
          </w:p>
          <w:p w14:paraId="70E70C46" w14:textId="33082597" w:rsidR="00570887" w:rsidRDefault="00570887" w:rsidP="003C600C">
            <w:r>
              <w:t>(Department Manager or HR manager)</w:t>
            </w:r>
          </w:p>
        </w:tc>
        <w:tc>
          <w:tcPr>
            <w:tcW w:w="2126" w:type="dxa"/>
            <w:tcBorders>
              <w:top w:val="single" w:sz="8" w:space="0" w:color="auto"/>
              <w:left w:val="single" w:sz="8" w:space="0" w:color="auto"/>
              <w:bottom w:val="single" w:sz="8" w:space="0" w:color="auto"/>
              <w:right w:val="single" w:sz="8" w:space="0" w:color="auto"/>
            </w:tcBorders>
          </w:tcPr>
          <w:p w14:paraId="6ACED223" w14:textId="77777777" w:rsidR="00570887" w:rsidRDefault="00570887" w:rsidP="003C600C">
            <w:r>
              <w:t>Send request</w:t>
            </w:r>
          </w:p>
        </w:tc>
        <w:tc>
          <w:tcPr>
            <w:tcW w:w="5141" w:type="dxa"/>
            <w:tcBorders>
              <w:top w:val="single" w:sz="8" w:space="0" w:color="auto"/>
              <w:left w:val="single" w:sz="8" w:space="0" w:color="auto"/>
              <w:bottom w:val="single" w:sz="8" w:space="0" w:color="auto"/>
              <w:right w:val="single" w:sz="8" w:space="0" w:color="auto"/>
            </w:tcBorders>
          </w:tcPr>
          <w:p w14:paraId="1B607A89" w14:textId="38156F60" w:rsidR="00570887" w:rsidRDefault="00570887" w:rsidP="003C600C">
            <w:pPr>
              <w:jc w:val="left"/>
            </w:pPr>
            <w:r>
              <w:t>The Requester sends an electronic request</w:t>
            </w:r>
            <w:r>
              <w:t xml:space="preserve"> </w:t>
            </w:r>
            <w:r>
              <w:t xml:space="preserve">through the IT ticketing system of the company in order </w:t>
            </w:r>
            <w:r>
              <w:t xml:space="preserve">to get permissions </w:t>
            </w:r>
            <w:r>
              <w:t xml:space="preserve">/ or revoke permissions </w:t>
            </w:r>
            <w:r>
              <w:t>on a</w:t>
            </w:r>
            <w:r>
              <w:t>n</w:t>
            </w:r>
            <w:r>
              <w:t xml:space="preserve"> </w:t>
            </w:r>
            <w:r>
              <w:rPr>
                <w:sz w:val="23"/>
                <w:szCs w:val="23"/>
              </w:rPr>
              <w:t>information resource / asset / processing facility etc.</w:t>
            </w:r>
          </w:p>
        </w:tc>
      </w:tr>
      <w:tr w:rsidR="00570887" w:rsidRPr="00D1721D" w14:paraId="266C7C86" w14:textId="77777777" w:rsidTr="003C600C">
        <w:trPr>
          <w:cantSplit/>
          <w:jc w:val="center"/>
        </w:trPr>
        <w:tc>
          <w:tcPr>
            <w:tcW w:w="602" w:type="dxa"/>
            <w:tcBorders>
              <w:top w:val="single" w:sz="8" w:space="0" w:color="auto"/>
              <w:left w:val="single" w:sz="8" w:space="0" w:color="auto"/>
              <w:bottom w:val="single" w:sz="8" w:space="0" w:color="auto"/>
              <w:right w:val="single" w:sz="8" w:space="0" w:color="auto"/>
            </w:tcBorders>
          </w:tcPr>
          <w:p w14:paraId="233E0140" w14:textId="77777777" w:rsidR="00570887" w:rsidRDefault="00570887" w:rsidP="003C600C">
            <w:r>
              <w:lastRenderedPageBreak/>
              <w:t>12.2</w:t>
            </w:r>
          </w:p>
        </w:tc>
        <w:tc>
          <w:tcPr>
            <w:tcW w:w="1560" w:type="dxa"/>
            <w:tcBorders>
              <w:top w:val="single" w:sz="8" w:space="0" w:color="auto"/>
              <w:left w:val="single" w:sz="8" w:space="0" w:color="auto"/>
              <w:bottom w:val="single" w:sz="8" w:space="0" w:color="auto"/>
              <w:right w:val="single" w:sz="8" w:space="0" w:color="auto"/>
            </w:tcBorders>
          </w:tcPr>
          <w:p w14:paraId="1CC2C327" w14:textId="77777777" w:rsidR="00570887" w:rsidRDefault="00570887" w:rsidP="003C600C">
            <w:r>
              <w:t>IT staff</w:t>
            </w:r>
          </w:p>
        </w:tc>
        <w:tc>
          <w:tcPr>
            <w:tcW w:w="2126" w:type="dxa"/>
            <w:tcBorders>
              <w:top w:val="single" w:sz="8" w:space="0" w:color="auto"/>
              <w:left w:val="single" w:sz="8" w:space="0" w:color="auto"/>
              <w:bottom w:val="single" w:sz="8" w:space="0" w:color="auto"/>
              <w:right w:val="single" w:sz="8" w:space="0" w:color="auto"/>
            </w:tcBorders>
          </w:tcPr>
          <w:p w14:paraId="76C56CE8" w14:textId="77777777" w:rsidR="00570887" w:rsidRDefault="00570887" w:rsidP="003C600C">
            <w:r>
              <w:t>Receive request</w:t>
            </w:r>
          </w:p>
        </w:tc>
        <w:tc>
          <w:tcPr>
            <w:tcW w:w="5141" w:type="dxa"/>
            <w:tcBorders>
              <w:top w:val="single" w:sz="8" w:space="0" w:color="auto"/>
              <w:left w:val="single" w:sz="8" w:space="0" w:color="auto"/>
              <w:bottom w:val="single" w:sz="8" w:space="0" w:color="auto"/>
              <w:right w:val="single" w:sz="8" w:space="0" w:color="auto"/>
            </w:tcBorders>
          </w:tcPr>
          <w:p w14:paraId="0EEFF3E6" w14:textId="3EE25C09" w:rsidR="00570887" w:rsidRDefault="00570887" w:rsidP="003C600C">
            <w:pPr>
              <w:jc w:val="left"/>
            </w:pPr>
            <w:r>
              <w:t>The IT staff will receive a request</w:t>
            </w:r>
            <w:r>
              <w:t xml:space="preserve"> through the It ticketing system.</w:t>
            </w:r>
          </w:p>
        </w:tc>
      </w:tr>
      <w:tr w:rsidR="00570887" w:rsidRPr="00D1721D" w14:paraId="34DBFD63" w14:textId="77777777" w:rsidTr="003C600C">
        <w:trPr>
          <w:cantSplit/>
          <w:jc w:val="center"/>
        </w:trPr>
        <w:tc>
          <w:tcPr>
            <w:tcW w:w="602" w:type="dxa"/>
            <w:tcBorders>
              <w:top w:val="single" w:sz="8" w:space="0" w:color="auto"/>
              <w:left w:val="single" w:sz="8" w:space="0" w:color="auto"/>
              <w:bottom w:val="single" w:sz="8" w:space="0" w:color="auto"/>
              <w:right w:val="single" w:sz="8" w:space="0" w:color="auto"/>
            </w:tcBorders>
          </w:tcPr>
          <w:p w14:paraId="2AF1DC79" w14:textId="77777777" w:rsidR="00570887" w:rsidRDefault="00570887" w:rsidP="003C600C">
            <w:r>
              <w:t>12.3</w:t>
            </w:r>
          </w:p>
        </w:tc>
        <w:tc>
          <w:tcPr>
            <w:tcW w:w="1560" w:type="dxa"/>
            <w:tcBorders>
              <w:top w:val="single" w:sz="8" w:space="0" w:color="auto"/>
              <w:left w:val="single" w:sz="8" w:space="0" w:color="auto"/>
              <w:bottom w:val="single" w:sz="8" w:space="0" w:color="auto"/>
              <w:right w:val="single" w:sz="8" w:space="0" w:color="auto"/>
            </w:tcBorders>
          </w:tcPr>
          <w:p w14:paraId="1BA3E5DA" w14:textId="77777777" w:rsidR="00570887" w:rsidRDefault="00570887" w:rsidP="003C600C">
            <w:r>
              <w:rPr>
                <w:sz w:val="23"/>
                <w:szCs w:val="23"/>
              </w:rPr>
              <w:t>Management</w:t>
            </w:r>
          </w:p>
        </w:tc>
        <w:tc>
          <w:tcPr>
            <w:tcW w:w="2126" w:type="dxa"/>
            <w:tcBorders>
              <w:top w:val="single" w:sz="8" w:space="0" w:color="auto"/>
              <w:left w:val="single" w:sz="8" w:space="0" w:color="auto"/>
              <w:bottom w:val="single" w:sz="8" w:space="0" w:color="auto"/>
              <w:right w:val="single" w:sz="8" w:space="0" w:color="auto"/>
            </w:tcBorders>
          </w:tcPr>
          <w:p w14:paraId="79B59224" w14:textId="77777777" w:rsidR="00570887" w:rsidRDefault="00570887" w:rsidP="003C600C">
            <w:r>
              <w:rPr>
                <w:sz w:val="23"/>
                <w:szCs w:val="23"/>
              </w:rPr>
              <w:t>Approved</w:t>
            </w:r>
          </w:p>
        </w:tc>
        <w:tc>
          <w:tcPr>
            <w:tcW w:w="5141" w:type="dxa"/>
            <w:tcBorders>
              <w:top w:val="single" w:sz="8" w:space="0" w:color="auto"/>
              <w:left w:val="single" w:sz="8" w:space="0" w:color="auto"/>
              <w:bottom w:val="single" w:sz="8" w:space="0" w:color="auto"/>
              <w:right w:val="single" w:sz="8" w:space="0" w:color="auto"/>
            </w:tcBorders>
          </w:tcPr>
          <w:p w14:paraId="45B466E3" w14:textId="4EEB9717" w:rsidR="00570887" w:rsidRDefault="00570887" w:rsidP="003C600C">
            <w:pPr>
              <w:jc w:val="left"/>
            </w:pPr>
            <w:r>
              <w:t xml:space="preserve">The </w:t>
            </w:r>
            <w:r>
              <w:t xml:space="preserve">direct </w:t>
            </w:r>
            <w:r>
              <w:t>management will receive an approval request from IT.</w:t>
            </w:r>
          </w:p>
        </w:tc>
      </w:tr>
      <w:tr w:rsidR="00570887" w:rsidRPr="00D1721D" w14:paraId="22DD01C7" w14:textId="77777777" w:rsidTr="003C600C">
        <w:trPr>
          <w:cantSplit/>
          <w:jc w:val="center"/>
        </w:trPr>
        <w:tc>
          <w:tcPr>
            <w:tcW w:w="602" w:type="dxa"/>
            <w:tcBorders>
              <w:top w:val="single" w:sz="8" w:space="0" w:color="auto"/>
              <w:left w:val="single" w:sz="8" w:space="0" w:color="auto"/>
              <w:bottom w:val="single" w:sz="8" w:space="0" w:color="auto"/>
              <w:right w:val="single" w:sz="8" w:space="0" w:color="auto"/>
            </w:tcBorders>
          </w:tcPr>
          <w:p w14:paraId="7694A085" w14:textId="77777777" w:rsidR="00570887" w:rsidRDefault="00570887" w:rsidP="003C600C">
            <w:r>
              <w:t>12.4</w:t>
            </w:r>
          </w:p>
        </w:tc>
        <w:tc>
          <w:tcPr>
            <w:tcW w:w="1560" w:type="dxa"/>
            <w:tcBorders>
              <w:top w:val="single" w:sz="8" w:space="0" w:color="auto"/>
              <w:left w:val="single" w:sz="8" w:space="0" w:color="auto"/>
              <w:bottom w:val="single" w:sz="8" w:space="0" w:color="auto"/>
              <w:right w:val="single" w:sz="8" w:space="0" w:color="auto"/>
            </w:tcBorders>
          </w:tcPr>
          <w:p w14:paraId="3EDEFB30" w14:textId="77777777" w:rsidR="00570887" w:rsidRDefault="00570887" w:rsidP="003C600C">
            <w:r>
              <w:t>IT staff</w:t>
            </w:r>
          </w:p>
        </w:tc>
        <w:tc>
          <w:tcPr>
            <w:tcW w:w="2126" w:type="dxa"/>
            <w:tcBorders>
              <w:top w:val="single" w:sz="8" w:space="0" w:color="auto"/>
              <w:left w:val="single" w:sz="8" w:space="0" w:color="auto"/>
              <w:bottom w:val="single" w:sz="8" w:space="0" w:color="auto"/>
              <w:right w:val="single" w:sz="8" w:space="0" w:color="auto"/>
            </w:tcBorders>
          </w:tcPr>
          <w:p w14:paraId="0B57376F" w14:textId="77777777" w:rsidR="00570887" w:rsidRDefault="00570887" w:rsidP="003C600C">
            <w:r>
              <w:rPr>
                <w:rFonts w:ascii="Calibri" w:hAnsi="Calibri" w:cs="Calibri"/>
                <w:color w:val="000000"/>
                <w:sz w:val="23"/>
                <w:szCs w:val="23"/>
              </w:rPr>
              <w:t>Give Permissions</w:t>
            </w:r>
          </w:p>
        </w:tc>
        <w:tc>
          <w:tcPr>
            <w:tcW w:w="5141" w:type="dxa"/>
            <w:tcBorders>
              <w:top w:val="single" w:sz="8" w:space="0" w:color="auto"/>
              <w:left w:val="single" w:sz="8" w:space="0" w:color="auto"/>
              <w:bottom w:val="single" w:sz="8" w:space="0" w:color="auto"/>
              <w:right w:val="single" w:sz="8" w:space="0" w:color="auto"/>
            </w:tcBorders>
          </w:tcPr>
          <w:p w14:paraId="2BF64C61" w14:textId="583536E3" w:rsidR="00570887" w:rsidRDefault="00570887" w:rsidP="003C600C">
            <w:pPr>
              <w:jc w:val="left"/>
            </w:pPr>
            <w:r>
              <w:t xml:space="preserve">The IT staff will set the required permissions to the </w:t>
            </w:r>
            <w:r>
              <w:t>user as requested by the requester</w:t>
            </w:r>
            <w:r>
              <w:t>.</w:t>
            </w:r>
          </w:p>
        </w:tc>
      </w:tr>
      <w:tr w:rsidR="00570887" w:rsidRPr="00D1721D" w14:paraId="11403328" w14:textId="77777777" w:rsidTr="003C600C">
        <w:trPr>
          <w:cantSplit/>
          <w:jc w:val="center"/>
        </w:trPr>
        <w:tc>
          <w:tcPr>
            <w:tcW w:w="602" w:type="dxa"/>
            <w:tcBorders>
              <w:top w:val="single" w:sz="8" w:space="0" w:color="auto"/>
              <w:left w:val="single" w:sz="8" w:space="0" w:color="auto"/>
              <w:bottom w:val="single" w:sz="8" w:space="0" w:color="auto"/>
              <w:right w:val="single" w:sz="8" w:space="0" w:color="auto"/>
            </w:tcBorders>
          </w:tcPr>
          <w:p w14:paraId="1399EF49" w14:textId="77777777" w:rsidR="00570887" w:rsidRDefault="00570887" w:rsidP="003C600C">
            <w:r>
              <w:t>12.5</w:t>
            </w:r>
          </w:p>
        </w:tc>
        <w:tc>
          <w:tcPr>
            <w:tcW w:w="1560" w:type="dxa"/>
            <w:tcBorders>
              <w:top w:val="single" w:sz="8" w:space="0" w:color="auto"/>
              <w:left w:val="single" w:sz="8" w:space="0" w:color="auto"/>
              <w:bottom w:val="single" w:sz="8" w:space="0" w:color="auto"/>
              <w:right w:val="single" w:sz="8" w:space="0" w:color="auto"/>
            </w:tcBorders>
          </w:tcPr>
          <w:p w14:paraId="137D7BA5" w14:textId="77777777" w:rsidR="00570887" w:rsidRDefault="00570887" w:rsidP="003C600C">
            <w:r>
              <w:t>IT staff</w:t>
            </w:r>
          </w:p>
        </w:tc>
        <w:tc>
          <w:tcPr>
            <w:tcW w:w="2126" w:type="dxa"/>
            <w:tcBorders>
              <w:top w:val="single" w:sz="8" w:space="0" w:color="auto"/>
              <w:left w:val="single" w:sz="8" w:space="0" w:color="auto"/>
              <w:bottom w:val="single" w:sz="8" w:space="0" w:color="auto"/>
              <w:right w:val="single" w:sz="8" w:space="0" w:color="auto"/>
            </w:tcBorders>
          </w:tcPr>
          <w:p w14:paraId="4FFD1E4A" w14:textId="77777777" w:rsidR="00570887" w:rsidRPr="00810486" w:rsidRDefault="00570887" w:rsidP="003C600C">
            <w:pPr>
              <w:pStyle w:val="Default"/>
              <w:rPr>
                <w:sz w:val="23"/>
                <w:szCs w:val="23"/>
              </w:rPr>
            </w:pPr>
            <w:r>
              <w:rPr>
                <w:sz w:val="23"/>
                <w:szCs w:val="23"/>
              </w:rPr>
              <w:t>Update the system</w:t>
            </w:r>
          </w:p>
        </w:tc>
        <w:tc>
          <w:tcPr>
            <w:tcW w:w="5141" w:type="dxa"/>
            <w:tcBorders>
              <w:top w:val="single" w:sz="8" w:space="0" w:color="auto"/>
              <w:left w:val="single" w:sz="8" w:space="0" w:color="auto"/>
              <w:bottom w:val="single" w:sz="8" w:space="0" w:color="auto"/>
              <w:right w:val="single" w:sz="8" w:space="0" w:color="auto"/>
            </w:tcBorders>
          </w:tcPr>
          <w:p w14:paraId="3C7FE34F" w14:textId="77777777" w:rsidR="00570887" w:rsidRPr="00CE60EF" w:rsidRDefault="00570887" w:rsidP="003C600C">
            <w:pPr>
              <w:jc w:val="left"/>
            </w:pPr>
            <w:r>
              <w:t>The IT staff will update the system</w:t>
            </w:r>
            <w:r>
              <w:rPr>
                <w:rFonts w:ascii="Calibri" w:hAnsi="Calibri" w:cs="Calibri"/>
                <w:color w:val="000000"/>
                <w:sz w:val="24"/>
                <w:szCs w:val="24"/>
              </w:rPr>
              <w:t>.</w:t>
            </w:r>
          </w:p>
        </w:tc>
      </w:tr>
      <w:tr w:rsidR="00570887" w:rsidRPr="00D1721D" w14:paraId="32806A43" w14:textId="77777777" w:rsidTr="003C600C">
        <w:trPr>
          <w:cantSplit/>
          <w:jc w:val="center"/>
        </w:trPr>
        <w:tc>
          <w:tcPr>
            <w:tcW w:w="602" w:type="dxa"/>
            <w:tcBorders>
              <w:top w:val="single" w:sz="8" w:space="0" w:color="auto"/>
              <w:left w:val="single" w:sz="8" w:space="0" w:color="auto"/>
              <w:bottom w:val="single" w:sz="8" w:space="0" w:color="auto"/>
              <w:right w:val="single" w:sz="8" w:space="0" w:color="auto"/>
            </w:tcBorders>
          </w:tcPr>
          <w:p w14:paraId="66F736C2" w14:textId="77777777" w:rsidR="00570887" w:rsidRDefault="00570887" w:rsidP="003C600C">
            <w:r>
              <w:t>12.6</w:t>
            </w:r>
          </w:p>
        </w:tc>
        <w:tc>
          <w:tcPr>
            <w:tcW w:w="1560" w:type="dxa"/>
            <w:tcBorders>
              <w:top w:val="single" w:sz="8" w:space="0" w:color="auto"/>
              <w:left w:val="single" w:sz="8" w:space="0" w:color="auto"/>
              <w:bottom w:val="single" w:sz="8" w:space="0" w:color="auto"/>
              <w:right w:val="single" w:sz="8" w:space="0" w:color="auto"/>
            </w:tcBorders>
          </w:tcPr>
          <w:p w14:paraId="34FC9747" w14:textId="77777777" w:rsidR="00570887" w:rsidRDefault="00570887" w:rsidP="003C600C">
            <w:r>
              <w:t>IT staff</w:t>
            </w:r>
          </w:p>
        </w:tc>
        <w:tc>
          <w:tcPr>
            <w:tcW w:w="2126" w:type="dxa"/>
            <w:tcBorders>
              <w:top w:val="single" w:sz="8" w:space="0" w:color="auto"/>
              <w:left w:val="single" w:sz="8" w:space="0" w:color="auto"/>
              <w:bottom w:val="single" w:sz="8" w:space="0" w:color="auto"/>
              <w:right w:val="single" w:sz="8" w:space="0" w:color="auto"/>
            </w:tcBorders>
          </w:tcPr>
          <w:p w14:paraId="594460B9" w14:textId="77777777" w:rsidR="00570887" w:rsidRPr="00810486" w:rsidRDefault="00570887" w:rsidP="003C600C">
            <w:pPr>
              <w:pStyle w:val="Default"/>
              <w:rPr>
                <w:sz w:val="23"/>
                <w:szCs w:val="23"/>
              </w:rPr>
            </w:pPr>
            <w:r>
              <w:rPr>
                <w:sz w:val="23"/>
                <w:szCs w:val="23"/>
              </w:rPr>
              <w:t>Close request</w:t>
            </w:r>
          </w:p>
        </w:tc>
        <w:tc>
          <w:tcPr>
            <w:tcW w:w="5141" w:type="dxa"/>
            <w:tcBorders>
              <w:top w:val="single" w:sz="8" w:space="0" w:color="auto"/>
              <w:left w:val="single" w:sz="8" w:space="0" w:color="auto"/>
              <w:bottom w:val="single" w:sz="8" w:space="0" w:color="auto"/>
              <w:right w:val="single" w:sz="8" w:space="0" w:color="auto"/>
            </w:tcBorders>
          </w:tcPr>
          <w:p w14:paraId="2F3F828F" w14:textId="2F3163FE" w:rsidR="00570887" w:rsidRDefault="00570887" w:rsidP="003C600C">
            <w:pPr>
              <w:jc w:val="left"/>
            </w:pPr>
            <w:r w:rsidRPr="005573BB">
              <w:t xml:space="preserve">The </w:t>
            </w:r>
            <w:r>
              <w:t>IT staff</w:t>
            </w:r>
            <w:r w:rsidRPr="005573BB">
              <w:t xml:space="preserve"> will </w:t>
            </w:r>
            <w:r>
              <w:t xml:space="preserve">inform the </w:t>
            </w:r>
            <w:r>
              <w:t>user regarding their username, password, privileges and basic rules</w:t>
            </w:r>
            <w:r>
              <w:t xml:space="preserve"> and close the request</w:t>
            </w:r>
            <w:r w:rsidRPr="005573BB">
              <w:t>.</w:t>
            </w:r>
          </w:p>
        </w:tc>
      </w:tr>
    </w:tbl>
    <w:p w14:paraId="6567A51D" w14:textId="77777777" w:rsidR="008D20FF" w:rsidRPr="00570887" w:rsidRDefault="008D20FF" w:rsidP="008D20FF"/>
    <w:p w14:paraId="4F582DD7" w14:textId="77777777" w:rsidR="00081554" w:rsidRPr="00F60770" w:rsidRDefault="00081554" w:rsidP="00F60770">
      <w:pPr>
        <w:pStyle w:val="Heading1"/>
      </w:pPr>
      <w:bookmarkStart w:id="18" w:name="_Toc59961069"/>
      <w:r w:rsidRPr="00F60770">
        <w:t>R</w:t>
      </w:r>
      <w:r w:rsidR="00F60770" w:rsidRPr="00F60770">
        <w:t>ecords</w:t>
      </w:r>
      <w:bookmarkEnd w:id="18"/>
    </w:p>
    <w:tbl>
      <w:tblPr>
        <w:tblW w:w="9430" w:type="dxa"/>
        <w:tblLayout w:type="fixed"/>
        <w:tblCellMar>
          <w:left w:w="0" w:type="dxa"/>
          <w:right w:w="0" w:type="dxa"/>
        </w:tblCellMar>
        <w:tblLook w:val="0000" w:firstRow="0" w:lastRow="0" w:firstColumn="0" w:lastColumn="0" w:noHBand="0" w:noVBand="0"/>
      </w:tblPr>
      <w:tblGrid>
        <w:gridCol w:w="602"/>
        <w:gridCol w:w="1250"/>
        <w:gridCol w:w="1277"/>
        <w:gridCol w:w="2268"/>
        <w:gridCol w:w="1276"/>
        <w:gridCol w:w="1275"/>
        <w:gridCol w:w="1482"/>
      </w:tblGrid>
      <w:tr w:rsidR="00081554" w:rsidRPr="00D1721D" w14:paraId="3D2B421F" w14:textId="77777777" w:rsidTr="000F0CB9">
        <w:trPr>
          <w:trHeight w:val="567"/>
        </w:trPr>
        <w:tc>
          <w:tcPr>
            <w:tcW w:w="602"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04E36747" w14:textId="77777777" w:rsidR="00081554" w:rsidRPr="00D1721D" w:rsidRDefault="00F60770" w:rsidP="000F0CB9">
            <w:pPr>
              <w:autoSpaceDE w:val="0"/>
              <w:autoSpaceDN w:val="0"/>
              <w:adjustRightInd w:val="0"/>
              <w:spacing w:after="0" w:line="240" w:lineRule="auto"/>
              <w:ind w:left="57"/>
              <w:jc w:val="left"/>
              <w:rPr>
                <w:b/>
                <w:bCs/>
                <w:sz w:val="20"/>
                <w:szCs w:val="20"/>
              </w:rPr>
            </w:pPr>
            <w:r w:rsidRPr="00D1721D">
              <w:rPr>
                <w:b/>
                <w:bCs/>
                <w:sz w:val="20"/>
                <w:szCs w:val="20"/>
              </w:rPr>
              <w:t>S/N</w:t>
            </w:r>
          </w:p>
        </w:tc>
        <w:tc>
          <w:tcPr>
            <w:tcW w:w="1250"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22FDBDED"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Record Name</w:t>
            </w:r>
          </w:p>
        </w:tc>
        <w:tc>
          <w:tcPr>
            <w:tcW w:w="1277"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7B6BEA3C"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Record Type</w:t>
            </w:r>
          </w:p>
        </w:tc>
        <w:tc>
          <w:tcPr>
            <w:tcW w:w="2268"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7606086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Retention Time</w:t>
            </w:r>
          </w:p>
        </w:tc>
        <w:tc>
          <w:tcPr>
            <w:tcW w:w="1276"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607CC34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Responsible</w:t>
            </w:r>
          </w:p>
        </w:tc>
        <w:tc>
          <w:tcPr>
            <w:tcW w:w="1275"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2D5BC09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Location</w:t>
            </w:r>
          </w:p>
        </w:tc>
        <w:tc>
          <w:tcPr>
            <w:tcW w:w="1482"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33F79C1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Classification</w:t>
            </w:r>
          </w:p>
        </w:tc>
      </w:tr>
      <w:tr w:rsidR="0067369F" w:rsidRPr="00D1721D" w14:paraId="18FD135A" w14:textId="77777777" w:rsidTr="00560E14">
        <w:tc>
          <w:tcPr>
            <w:tcW w:w="602" w:type="dxa"/>
            <w:tcBorders>
              <w:top w:val="single" w:sz="8" w:space="0" w:color="auto"/>
              <w:left w:val="single" w:sz="8" w:space="0" w:color="auto"/>
              <w:bottom w:val="single" w:sz="8" w:space="0" w:color="auto"/>
              <w:right w:val="single" w:sz="8" w:space="0" w:color="auto"/>
            </w:tcBorders>
            <w:vAlign w:val="center"/>
          </w:tcPr>
          <w:p w14:paraId="3F946219" w14:textId="77777777" w:rsidR="0067369F" w:rsidRPr="00D1721D" w:rsidRDefault="0067369F"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1.</w:t>
            </w:r>
          </w:p>
        </w:tc>
        <w:tc>
          <w:tcPr>
            <w:tcW w:w="1250" w:type="dxa"/>
            <w:tcBorders>
              <w:top w:val="single" w:sz="8" w:space="0" w:color="auto"/>
              <w:left w:val="single" w:sz="8" w:space="0" w:color="auto"/>
              <w:bottom w:val="single" w:sz="8" w:space="0" w:color="auto"/>
              <w:right w:val="single" w:sz="8" w:space="0" w:color="auto"/>
            </w:tcBorders>
            <w:vAlign w:val="center"/>
          </w:tcPr>
          <w:p w14:paraId="3A8433D2" w14:textId="34D4D5CE" w:rsidR="0067369F" w:rsidRPr="00D1721D" w:rsidRDefault="0057088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IT ticketing system</w:t>
            </w:r>
          </w:p>
        </w:tc>
        <w:tc>
          <w:tcPr>
            <w:tcW w:w="1277" w:type="dxa"/>
            <w:tcBorders>
              <w:top w:val="single" w:sz="8" w:space="0" w:color="auto"/>
              <w:left w:val="single" w:sz="8" w:space="0" w:color="auto"/>
              <w:bottom w:val="single" w:sz="8" w:space="0" w:color="auto"/>
              <w:right w:val="single" w:sz="8" w:space="0" w:color="auto"/>
            </w:tcBorders>
            <w:vAlign w:val="center"/>
          </w:tcPr>
          <w:p w14:paraId="7CC4D7DA" w14:textId="77777777" w:rsidR="0067369F" w:rsidRPr="00D1721D" w:rsidRDefault="0067369F"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Electronic (DB)</w:t>
            </w:r>
          </w:p>
        </w:tc>
        <w:tc>
          <w:tcPr>
            <w:tcW w:w="2268" w:type="dxa"/>
            <w:tcBorders>
              <w:top w:val="single" w:sz="8" w:space="0" w:color="auto"/>
              <w:left w:val="single" w:sz="8" w:space="0" w:color="auto"/>
              <w:bottom w:val="single" w:sz="8" w:space="0" w:color="auto"/>
              <w:right w:val="single" w:sz="8" w:space="0" w:color="auto"/>
            </w:tcBorders>
            <w:vAlign w:val="center"/>
          </w:tcPr>
          <w:p w14:paraId="2699BADC" w14:textId="5642E669" w:rsidR="0067369F"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Indefinitely </w:t>
            </w:r>
          </w:p>
        </w:tc>
        <w:tc>
          <w:tcPr>
            <w:tcW w:w="1276" w:type="dxa"/>
            <w:tcBorders>
              <w:top w:val="single" w:sz="8" w:space="0" w:color="auto"/>
              <w:left w:val="single" w:sz="8" w:space="0" w:color="auto"/>
              <w:bottom w:val="single" w:sz="8" w:space="0" w:color="auto"/>
              <w:right w:val="single" w:sz="8" w:space="0" w:color="auto"/>
            </w:tcBorders>
            <w:vAlign w:val="center"/>
          </w:tcPr>
          <w:p w14:paraId="72A25CB7" w14:textId="4ABFABDB" w:rsidR="0067369F" w:rsidRPr="00D1721D" w:rsidRDefault="00570887" w:rsidP="007F2A03">
            <w:pPr>
              <w:autoSpaceDE w:val="0"/>
              <w:autoSpaceDN w:val="0"/>
              <w:adjustRightInd w:val="0"/>
              <w:spacing w:after="0" w:line="240" w:lineRule="auto"/>
              <w:jc w:val="left"/>
              <w:rPr>
                <w:rFonts w:cstheme="minorHAnsi"/>
                <w:sz w:val="20"/>
                <w:szCs w:val="20"/>
              </w:rPr>
            </w:pPr>
            <w:r>
              <w:rPr>
                <w:rFonts w:cstheme="minorHAnsi"/>
                <w:sz w:val="20"/>
                <w:szCs w:val="20"/>
              </w:rPr>
              <w:t>IT Manager</w:t>
            </w:r>
          </w:p>
        </w:tc>
        <w:tc>
          <w:tcPr>
            <w:tcW w:w="1275" w:type="dxa"/>
            <w:tcBorders>
              <w:top w:val="single" w:sz="8" w:space="0" w:color="auto"/>
              <w:left w:val="single" w:sz="8" w:space="0" w:color="auto"/>
              <w:bottom w:val="single" w:sz="8" w:space="0" w:color="auto"/>
              <w:right w:val="single" w:sz="8" w:space="0" w:color="auto"/>
            </w:tcBorders>
            <w:vAlign w:val="center"/>
          </w:tcPr>
          <w:p w14:paraId="59CBCDAB" w14:textId="418BCAE9" w:rsidR="0067369F" w:rsidRDefault="0067369F" w:rsidP="000F0CB9">
            <w:pPr>
              <w:spacing w:after="0" w:line="240" w:lineRule="auto"/>
              <w:ind w:left="57"/>
              <w:jc w:val="left"/>
            </w:pPr>
          </w:p>
        </w:tc>
        <w:tc>
          <w:tcPr>
            <w:tcW w:w="1482" w:type="dxa"/>
            <w:tcBorders>
              <w:top w:val="single" w:sz="8" w:space="0" w:color="auto"/>
              <w:left w:val="single" w:sz="8" w:space="0" w:color="auto"/>
              <w:bottom w:val="single" w:sz="8" w:space="0" w:color="auto"/>
              <w:right w:val="single" w:sz="8" w:space="0" w:color="auto"/>
            </w:tcBorders>
            <w:vAlign w:val="center"/>
          </w:tcPr>
          <w:p w14:paraId="7A9DF641" w14:textId="470113DE" w:rsidR="0067369F"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Confidential</w:t>
            </w:r>
          </w:p>
        </w:tc>
      </w:tr>
      <w:tr w:rsidR="00570887" w:rsidRPr="00D1721D" w14:paraId="49F162B4" w14:textId="77777777" w:rsidTr="00560E14">
        <w:tc>
          <w:tcPr>
            <w:tcW w:w="602" w:type="dxa"/>
            <w:tcBorders>
              <w:top w:val="single" w:sz="8" w:space="0" w:color="auto"/>
              <w:left w:val="single" w:sz="8" w:space="0" w:color="auto"/>
              <w:bottom w:val="single" w:sz="8" w:space="0" w:color="auto"/>
              <w:right w:val="single" w:sz="8" w:space="0" w:color="auto"/>
            </w:tcBorders>
            <w:vAlign w:val="center"/>
          </w:tcPr>
          <w:p w14:paraId="66952F4F" w14:textId="4318899B" w:rsidR="00570887" w:rsidRPr="00D1721D" w:rsidRDefault="0057088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2.</w:t>
            </w:r>
          </w:p>
        </w:tc>
        <w:tc>
          <w:tcPr>
            <w:tcW w:w="1250" w:type="dxa"/>
            <w:tcBorders>
              <w:top w:val="single" w:sz="8" w:space="0" w:color="auto"/>
              <w:left w:val="single" w:sz="8" w:space="0" w:color="auto"/>
              <w:bottom w:val="single" w:sz="8" w:space="0" w:color="auto"/>
              <w:right w:val="single" w:sz="8" w:space="0" w:color="auto"/>
            </w:tcBorders>
            <w:vAlign w:val="center"/>
          </w:tcPr>
          <w:p w14:paraId="0444D407" w14:textId="72BC64DB" w:rsidR="00570887" w:rsidRDefault="0057088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Logs</w:t>
            </w:r>
          </w:p>
        </w:tc>
        <w:tc>
          <w:tcPr>
            <w:tcW w:w="1277" w:type="dxa"/>
            <w:tcBorders>
              <w:top w:val="single" w:sz="8" w:space="0" w:color="auto"/>
              <w:left w:val="single" w:sz="8" w:space="0" w:color="auto"/>
              <w:bottom w:val="single" w:sz="8" w:space="0" w:color="auto"/>
              <w:right w:val="single" w:sz="8" w:space="0" w:color="auto"/>
            </w:tcBorders>
            <w:vAlign w:val="center"/>
          </w:tcPr>
          <w:p w14:paraId="5F86BA5A" w14:textId="76880C77" w:rsidR="00570887" w:rsidRPr="00D1721D" w:rsidRDefault="0057088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Electronic</w:t>
            </w:r>
          </w:p>
        </w:tc>
        <w:tc>
          <w:tcPr>
            <w:tcW w:w="2268" w:type="dxa"/>
            <w:tcBorders>
              <w:top w:val="single" w:sz="8" w:space="0" w:color="auto"/>
              <w:left w:val="single" w:sz="8" w:space="0" w:color="auto"/>
              <w:bottom w:val="single" w:sz="8" w:space="0" w:color="auto"/>
              <w:right w:val="single" w:sz="8" w:space="0" w:color="auto"/>
            </w:tcBorders>
            <w:vAlign w:val="center"/>
          </w:tcPr>
          <w:p w14:paraId="4EA7F62C" w14:textId="5B43ABDD" w:rsidR="00570887" w:rsidRDefault="0057088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3 months</w:t>
            </w:r>
          </w:p>
        </w:tc>
        <w:tc>
          <w:tcPr>
            <w:tcW w:w="1276" w:type="dxa"/>
            <w:tcBorders>
              <w:top w:val="single" w:sz="8" w:space="0" w:color="auto"/>
              <w:left w:val="single" w:sz="8" w:space="0" w:color="auto"/>
              <w:bottom w:val="single" w:sz="8" w:space="0" w:color="auto"/>
              <w:right w:val="single" w:sz="8" w:space="0" w:color="auto"/>
            </w:tcBorders>
            <w:vAlign w:val="center"/>
          </w:tcPr>
          <w:p w14:paraId="1C9BC9E8" w14:textId="68BD577B" w:rsidR="00570887" w:rsidRDefault="00570887" w:rsidP="007F2A03">
            <w:pPr>
              <w:autoSpaceDE w:val="0"/>
              <w:autoSpaceDN w:val="0"/>
              <w:adjustRightInd w:val="0"/>
              <w:spacing w:after="0" w:line="240" w:lineRule="auto"/>
              <w:jc w:val="left"/>
              <w:rPr>
                <w:rFonts w:cstheme="minorHAnsi"/>
                <w:sz w:val="20"/>
                <w:szCs w:val="20"/>
              </w:rPr>
            </w:pPr>
            <w:r>
              <w:rPr>
                <w:rFonts w:cstheme="minorHAnsi"/>
                <w:sz w:val="20"/>
                <w:szCs w:val="20"/>
              </w:rPr>
              <w:t>IT Manager</w:t>
            </w:r>
          </w:p>
        </w:tc>
        <w:tc>
          <w:tcPr>
            <w:tcW w:w="1275" w:type="dxa"/>
            <w:tcBorders>
              <w:top w:val="single" w:sz="8" w:space="0" w:color="auto"/>
              <w:left w:val="single" w:sz="8" w:space="0" w:color="auto"/>
              <w:bottom w:val="single" w:sz="8" w:space="0" w:color="auto"/>
              <w:right w:val="single" w:sz="8" w:space="0" w:color="auto"/>
            </w:tcBorders>
            <w:vAlign w:val="center"/>
          </w:tcPr>
          <w:p w14:paraId="1F9D8D8B" w14:textId="2F4964DB" w:rsidR="00570887" w:rsidRDefault="00570887" w:rsidP="000F0CB9">
            <w:pPr>
              <w:spacing w:after="0" w:line="240" w:lineRule="auto"/>
              <w:ind w:left="57"/>
              <w:jc w:val="left"/>
            </w:pPr>
            <w:r>
              <w:t>In the syslog server</w:t>
            </w:r>
          </w:p>
        </w:tc>
        <w:tc>
          <w:tcPr>
            <w:tcW w:w="1482" w:type="dxa"/>
            <w:tcBorders>
              <w:top w:val="single" w:sz="8" w:space="0" w:color="auto"/>
              <w:left w:val="single" w:sz="8" w:space="0" w:color="auto"/>
              <w:bottom w:val="single" w:sz="8" w:space="0" w:color="auto"/>
              <w:right w:val="single" w:sz="8" w:space="0" w:color="auto"/>
            </w:tcBorders>
            <w:vAlign w:val="center"/>
          </w:tcPr>
          <w:p w14:paraId="7A4BD32D" w14:textId="299D8ADD" w:rsidR="00570887" w:rsidRDefault="0057088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Confidential</w:t>
            </w:r>
          </w:p>
        </w:tc>
      </w:tr>
    </w:tbl>
    <w:p w14:paraId="55581845" w14:textId="77777777" w:rsidR="00F60770" w:rsidRDefault="00F60770" w:rsidP="00F60770">
      <w:pPr>
        <w:pStyle w:val="Heading1"/>
      </w:pPr>
      <w:bookmarkStart w:id="19" w:name="_Toc59961070"/>
      <w:r>
        <w:t>Key Performance Indicators</w:t>
      </w:r>
      <w:bookmarkEnd w:id="19"/>
    </w:p>
    <w:tbl>
      <w:tblPr>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59"/>
        <w:gridCol w:w="1134"/>
        <w:gridCol w:w="1417"/>
        <w:gridCol w:w="1701"/>
        <w:gridCol w:w="2587"/>
      </w:tblGrid>
      <w:tr w:rsidR="00981B75" w:rsidRPr="00EE6D26" w14:paraId="21661CD4" w14:textId="77777777" w:rsidTr="000F0CB9">
        <w:trPr>
          <w:cantSplit/>
          <w:trHeight w:val="567"/>
        </w:trPr>
        <w:tc>
          <w:tcPr>
            <w:tcW w:w="2659" w:type="dxa"/>
            <w:shd w:val="solid" w:color="D6E3BC" w:themeColor="accent3" w:themeTint="66" w:fill="auto"/>
            <w:vAlign w:val="center"/>
          </w:tcPr>
          <w:p w14:paraId="2FA7E011" w14:textId="77777777" w:rsidR="00981B75" w:rsidRPr="00EE6D26" w:rsidRDefault="00981B75" w:rsidP="009650D9">
            <w:pPr>
              <w:spacing w:after="0" w:line="240" w:lineRule="auto"/>
              <w:ind w:left="57"/>
              <w:jc w:val="left"/>
              <w:rPr>
                <w:b/>
              </w:rPr>
            </w:pPr>
            <w:r w:rsidRPr="00EE6D26">
              <w:rPr>
                <w:b/>
              </w:rPr>
              <w:t>KPI Name</w:t>
            </w:r>
          </w:p>
        </w:tc>
        <w:tc>
          <w:tcPr>
            <w:tcW w:w="1134" w:type="dxa"/>
            <w:shd w:val="solid" w:color="D6E3BC" w:themeColor="accent3" w:themeTint="66" w:fill="auto"/>
            <w:vAlign w:val="center"/>
          </w:tcPr>
          <w:p w14:paraId="564BAD36" w14:textId="77777777" w:rsidR="00981B75" w:rsidRPr="00EE6D26" w:rsidRDefault="00981B75" w:rsidP="009650D9">
            <w:pPr>
              <w:spacing w:after="0" w:line="240" w:lineRule="auto"/>
              <w:ind w:left="57"/>
              <w:jc w:val="left"/>
              <w:rPr>
                <w:b/>
              </w:rPr>
            </w:pPr>
            <w:r w:rsidRPr="00EE6D26">
              <w:rPr>
                <w:b/>
              </w:rPr>
              <w:t>Periodicity</w:t>
            </w:r>
          </w:p>
        </w:tc>
        <w:tc>
          <w:tcPr>
            <w:tcW w:w="1417" w:type="dxa"/>
            <w:shd w:val="solid" w:color="D6E3BC" w:themeColor="accent3" w:themeTint="66" w:fill="auto"/>
            <w:vAlign w:val="center"/>
          </w:tcPr>
          <w:p w14:paraId="3040E3EF" w14:textId="77777777" w:rsidR="00981B75" w:rsidRPr="00EE6D26" w:rsidRDefault="00981B75" w:rsidP="009650D9">
            <w:pPr>
              <w:spacing w:after="0" w:line="240" w:lineRule="auto"/>
              <w:ind w:left="57"/>
              <w:jc w:val="left"/>
              <w:rPr>
                <w:b/>
              </w:rPr>
            </w:pPr>
            <w:r w:rsidRPr="00EE6D26">
              <w:rPr>
                <w:b/>
              </w:rPr>
              <w:t>Responsible</w:t>
            </w:r>
          </w:p>
        </w:tc>
        <w:tc>
          <w:tcPr>
            <w:tcW w:w="1701" w:type="dxa"/>
            <w:shd w:val="solid" w:color="D6E3BC" w:themeColor="accent3" w:themeTint="66" w:fill="auto"/>
            <w:vAlign w:val="center"/>
          </w:tcPr>
          <w:p w14:paraId="44751034" w14:textId="77777777" w:rsidR="00981B75" w:rsidRPr="00EE6D26" w:rsidRDefault="00981B75" w:rsidP="009650D9">
            <w:pPr>
              <w:spacing w:after="0" w:line="240" w:lineRule="auto"/>
              <w:ind w:left="57"/>
              <w:jc w:val="left"/>
              <w:rPr>
                <w:b/>
              </w:rPr>
            </w:pPr>
            <w:r w:rsidRPr="00EE6D26">
              <w:rPr>
                <w:b/>
              </w:rPr>
              <w:t>Location</w:t>
            </w:r>
          </w:p>
        </w:tc>
        <w:tc>
          <w:tcPr>
            <w:tcW w:w="2587" w:type="dxa"/>
            <w:shd w:val="solid" w:color="D6E3BC" w:themeColor="accent3" w:themeTint="66" w:fill="auto"/>
            <w:vAlign w:val="center"/>
          </w:tcPr>
          <w:p w14:paraId="59FB8690" w14:textId="77777777" w:rsidR="00981B75" w:rsidRPr="00EE6D26" w:rsidRDefault="00981B75" w:rsidP="009650D9">
            <w:pPr>
              <w:spacing w:after="0" w:line="240" w:lineRule="auto"/>
              <w:ind w:left="57"/>
              <w:jc w:val="left"/>
              <w:rPr>
                <w:b/>
              </w:rPr>
            </w:pPr>
            <w:r w:rsidRPr="00EE6D26">
              <w:rPr>
                <w:b/>
              </w:rPr>
              <w:t>Target</w:t>
            </w:r>
          </w:p>
        </w:tc>
      </w:tr>
      <w:tr w:rsidR="00570887" w:rsidRPr="00162543" w14:paraId="6DA93984" w14:textId="77777777" w:rsidTr="00981B75">
        <w:trPr>
          <w:cantSplit/>
        </w:trPr>
        <w:tc>
          <w:tcPr>
            <w:tcW w:w="2659" w:type="dxa"/>
            <w:vAlign w:val="center"/>
          </w:tcPr>
          <w:p w14:paraId="656CB4AD" w14:textId="59CE31C4" w:rsidR="00570887" w:rsidRPr="001E5114" w:rsidRDefault="00570887" w:rsidP="00570887">
            <w:pPr>
              <w:spacing w:after="0" w:line="240" w:lineRule="auto"/>
              <w:ind w:left="57"/>
              <w:jc w:val="left"/>
            </w:pPr>
            <w:r>
              <w:t>Percentage of incidents that involved inappropriate security access or attempts at access to services</w:t>
            </w:r>
          </w:p>
        </w:tc>
        <w:tc>
          <w:tcPr>
            <w:tcW w:w="1134" w:type="dxa"/>
            <w:vAlign w:val="center"/>
          </w:tcPr>
          <w:p w14:paraId="165C2B84" w14:textId="56581E51" w:rsidR="00570887" w:rsidRPr="001E5114" w:rsidRDefault="00570887" w:rsidP="00570887">
            <w:pPr>
              <w:spacing w:after="0" w:line="240" w:lineRule="auto"/>
              <w:ind w:left="57"/>
              <w:jc w:val="left"/>
            </w:pPr>
            <w:r>
              <w:t>Annual</w:t>
            </w:r>
          </w:p>
        </w:tc>
        <w:tc>
          <w:tcPr>
            <w:tcW w:w="1417" w:type="dxa"/>
            <w:vAlign w:val="center"/>
          </w:tcPr>
          <w:p w14:paraId="68FE122F" w14:textId="2E848329" w:rsidR="00570887" w:rsidRPr="001E5114" w:rsidRDefault="00570887" w:rsidP="00570887">
            <w:pPr>
              <w:spacing w:after="0" w:line="240" w:lineRule="auto"/>
              <w:ind w:left="57"/>
              <w:jc w:val="left"/>
            </w:pPr>
            <w:r>
              <w:t xml:space="preserve">Information Security </w:t>
            </w:r>
            <w:r>
              <w:t>Manager</w:t>
            </w:r>
          </w:p>
        </w:tc>
        <w:tc>
          <w:tcPr>
            <w:tcW w:w="1701" w:type="dxa"/>
            <w:vAlign w:val="center"/>
          </w:tcPr>
          <w:p w14:paraId="760C8DDB" w14:textId="67BA6F15" w:rsidR="00570887" w:rsidRPr="001E5114" w:rsidRDefault="00570887" w:rsidP="00570887">
            <w:pPr>
              <w:spacing w:after="0" w:line="240" w:lineRule="auto"/>
              <w:ind w:left="57"/>
              <w:jc w:val="left"/>
            </w:pPr>
            <w:r>
              <w:t>IT Department</w:t>
            </w:r>
          </w:p>
        </w:tc>
        <w:tc>
          <w:tcPr>
            <w:tcW w:w="2587" w:type="dxa"/>
            <w:vAlign w:val="center"/>
          </w:tcPr>
          <w:p w14:paraId="5AAB0344" w14:textId="76447382" w:rsidR="00570887" w:rsidRPr="001E5114" w:rsidRDefault="00570887" w:rsidP="00570887">
            <w:pPr>
              <w:spacing w:after="0" w:line="240" w:lineRule="auto"/>
              <w:ind w:left="57"/>
              <w:jc w:val="left"/>
            </w:pPr>
            <w:r>
              <w:t>Less than 5%</w:t>
            </w:r>
          </w:p>
        </w:tc>
      </w:tr>
      <w:tr w:rsidR="00570887" w:rsidRPr="00162543" w14:paraId="3F6CA1EF" w14:textId="77777777" w:rsidTr="00981B75">
        <w:trPr>
          <w:cantSplit/>
        </w:trPr>
        <w:tc>
          <w:tcPr>
            <w:tcW w:w="2659" w:type="dxa"/>
            <w:vAlign w:val="center"/>
          </w:tcPr>
          <w:p w14:paraId="1DC5453C" w14:textId="458D1215" w:rsidR="00570887" w:rsidRDefault="00570887" w:rsidP="00570887">
            <w:pPr>
              <w:spacing w:after="0" w:line="240" w:lineRule="auto"/>
              <w:ind w:left="57"/>
              <w:jc w:val="left"/>
            </w:pPr>
            <w:r>
              <w:rPr>
                <w:rFonts w:ascii="Calibri" w:hAnsi="Calibri" w:cs="Calibri"/>
                <w:color w:val="000000"/>
              </w:rPr>
              <w:t>Number of audits findings that discovered incorrect access settings for users that have changed roles or left the company</w:t>
            </w:r>
          </w:p>
        </w:tc>
        <w:tc>
          <w:tcPr>
            <w:tcW w:w="1134" w:type="dxa"/>
            <w:vAlign w:val="center"/>
          </w:tcPr>
          <w:p w14:paraId="33FDBFA7" w14:textId="4FFB9BAD" w:rsidR="00570887" w:rsidRDefault="00570887" w:rsidP="00570887">
            <w:pPr>
              <w:spacing w:after="0" w:line="240" w:lineRule="auto"/>
              <w:ind w:left="57"/>
              <w:jc w:val="left"/>
            </w:pPr>
            <w:r>
              <w:t>Annual</w:t>
            </w:r>
          </w:p>
        </w:tc>
        <w:tc>
          <w:tcPr>
            <w:tcW w:w="1417" w:type="dxa"/>
            <w:vAlign w:val="center"/>
          </w:tcPr>
          <w:p w14:paraId="28AE2DA1" w14:textId="05AFCC49" w:rsidR="00570887" w:rsidRDefault="00570887" w:rsidP="00570887">
            <w:pPr>
              <w:spacing w:after="0" w:line="240" w:lineRule="auto"/>
              <w:ind w:left="57"/>
              <w:jc w:val="left"/>
            </w:pPr>
            <w:r>
              <w:t xml:space="preserve">Information Security </w:t>
            </w:r>
            <w:r>
              <w:t>Manager</w:t>
            </w:r>
          </w:p>
        </w:tc>
        <w:tc>
          <w:tcPr>
            <w:tcW w:w="1701" w:type="dxa"/>
            <w:vAlign w:val="center"/>
          </w:tcPr>
          <w:p w14:paraId="3D1949A9" w14:textId="6C2F9785" w:rsidR="00570887" w:rsidRDefault="00570887" w:rsidP="00570887">
            <w:pPr>
              <w:spacing w:after="0" w:line="240" w:lineRule="auto"/>
              <w:ind w:left="57"/>
              <w:jc w:val="left"/>
            </w:pPr>
            <w:r>
              <w:t>IT Department</w:t>
            </w:r>
          </w:p>
        </w:tc>
        <w:tc>
          <w:tcPr>
            <w:tcW w:w="2587" w:type="dxa"/>
            <w:vAlign w:val="center"/>
          </w:tcPr>
          <w:p w14:paraId="0E2BBFE0" w14:textId="78D4CC37" w:rsidR="00570887" w:rsidRDefault="00570887" w:rsidP="00570887">
            <w:pPr>
              <w:spacing w:after="0" w:line="240" w:lineRule="auto"/>
              <w:ind w:left="57"/>
              <w:jc w:val="left"/>
            </w:pPr>
            <w:r>
              <w:t>0</w:t>
            </w:r>
          </w:p>
        </w:tc>
      </w:tr>
      <w:tr w:rsidR="00570887" w:rsidRPr="00162543" w14:paraId="023C80D0" w14:textId="77777777" w:rsidTr="00981B75">
        <w:trPr>
          <w:cantSplit/>
        </w:trPr>
        <w:tc>
          <w:tcPr>
            <w:tcW w:w="2659" w:type="dxa"/>
            <w:vAlign w:val="center"/>
          </w:tcPr>
          <w:p w14:paraId="2EC26627" w14:textId="251945C6" w:rsidR="00570887" w:rsidRDefault="00570887" w:rsidP="00570887">
            <w:pPr>
              <w:spacing w:after="0" w:line="240" w:lineRule="auto"/>
              <w:ind w:left="57"/>
              <w:jc w:val="left"/>
              <w:rPr>
                <w:rFonts w:ascii="Calibri" w:hAnsi="Calibri" w:cs="Calibri"/>
                <w:color w:val="000000"/>
              </w:rPr>
            </w:pPr>
            <w:r>
              <w:rPr>
                <w:rFonts w:ascii="Calibri" w:hAnsi="Calibri" w:cs="Calibri"/>
                <w:color w:val="000000"/>
              </w:rPr>
              <w:t>Number of incidents caused by incorrect access settings</w:t>
            </w:r>
          </w:p>
        </w:tc>
        <w:tc>
          <w:tcPr>
            <w:tcW w:w="1134" w:type="dxa"/>
            <w:vAlign w:val="center"/>
          </w:tcPr>
          <w:p w14:paraId="72D5BA3C" w14:textId="55968323" w:rsidR="00570887" w:rsidRDefault="00570887" w:rsidP="00570887">
            <w:pPr>
              <w:spacing w:after="0" w:line="240" w:lineRule="auto"/>
              <w:ind w:left="57"/>
              <w:jc w:val="left"/>
            </w:pPr>
            <w:r>
              <w:t>Annual</w:t>
            </w:r>
          </w:p>
        </w:tc>
        <w:tc>
          <w:tcPr>
            <w:tcW w:w="1417" w:type="dxa"/>
            <w:vAlign w:val="center"/>
          </w:tcPr>
          <w:p w14:paraId="0C56885C" w14:textId="0A31B720" w:rsidR="00570887" w:rsidRDefault="00570887" w:rsidP="00570887">
            <w:pPr>
              <w:spacing w:after="0" w:line="240" w:lineRule="auto"/>
              <w:ind w:left="57"/>
              <w:jc w:val="left"/>
            </w:pPr>
            <w:r>
              <w:t>Information Security Officer</w:t>
            </w:r>
          </w:p>
        </w:tc>
        <w:tc>
          <w:tcPr>
            <w:tcW w:w="1701" w:type="dxa"/>
            <w:vAlign w:val="center"/>
          </w:tcPr>
          <w:p w14:paraId="6EB9EEEF" w14:textId="304AFF32" w:rsidR="00570887" w:rsidRDefault="00570887" w:rsidP="00570887">
            <w:pPr>
              <w:spacing w:after="0" w:line="240" w:lineRule="auto"/>
              <w:ind w:left="57"/>
              <w:jc w:val="left"/>
            </w:pPr>
            <w:r>
              <w:t>IT Department</w:t>
            </w:r>
          </w:p>
        </w:tc>
        <w:tc>
          <w:tcPr>
            <w:tcW w:w="2587" w:type="dxa"/>
            <w:vAlign w:val="center"/>
          </w:tcPr>
          <w:p w14:paraId="6E104BE5" w14:textId="482D0053" w:rsidR="00570887" w:rsidRDefault="00570887" w:rsidP="00570887">
            <w:pPr>
              <w:spacing w:after="0" w:line="240" w:lineRule="auto"/>
              <w:ind w:left="57"/>
              <w:jc w:val="left"/>
            </w:pPr>
            <w:r>
              <w:t>0</w:t>
            </w:r>
          </w:p>
        </w:tc>
      </w:tr>
    </w:tbl>
    <w:p w14:paraId="101079C9" w14:textId="77777777" w:rsidR="00204760" w:rsidRDefault="00204760" w:rsidP="00204760">
      <w:pPr>
        <w:pStyle w:val="TOC2"/>
        <w:tabs>
          <w:tab w:val="left" w:pos="880"/>
          <w:tab w:val="right" w:leader="dot" w:pos="9350"/>
        </w:tabs>
        <w:ind w:left="0"/>
        <w:rPr>
          <w:noProof/>
        </w:rPr>
      </w:pPr>
    </w:p>
    <w:sectPr w:rsidR="00204760" w:rsidSect="003215B8">
      <w:headerReference w:type="default" r:id="rId20"/>
      <w:footerReference w:type="default" r:id="rId21"/>
      <w:headerReference w:type="first" r:id="rId22"/>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013D1" w14:textId="77777777" w:rsidR="00891B18" w:rsidRDefault="00891B18" w:rsidP="00A35D20">
      <w:pPr>
        <w:spacing w:after="0" w:line="240" w:lineRule="auto"/>
      </w:pPr>
      <w:r>
        <w:separator/>
      </w:r>
    </w:p>
  </w:endnote>
  <w:endnote w:type="continuationSeparator" w:id="0">
    <w:p w14:paraId="312ADB01" w14:textId="77777777" w:rsidR="00891B18" w:rsidRDefault="00891B18" w:rsidP="00A35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99A41" w14:textId="77777777" w:rsidR="00F46159" w:rsidRDefault="00F46159" w:rsidP="00E04826">
    <w:pPr>
      <w:pStyle w:val="Footer"/>
      <w:pBdr>
        <w:bottom w:val="single" w:sz="6" w:space="1" w:color="auto"/>
      </w:pBd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4676"/>
    </w:tblGrid>
    <w:tr w:rsidR="00F46159" w14:paraId="7B8E29B1" w14:textId="77777777" w:rsidTr="00E04826">
      <w:tc>
        <w:tcPr>
          <w:tcW w:w="4788" w:type="dxa"/>
        </w:tcPr>
        <w:p w14:paraId="628F664F" w14:textId="77777777" w:rsidR="00F46159" w:rsidRPr="00E04826" w:rsidRDefault="00F46159" w:rsidP="00E04826">
          <w:pPr>
            <w:pStyle w:val="Footer"/>
            <w:jc w:val="left"/>
            <w:rPr>
              <w:b/>
              <w:i/>
            </w:rPr>
          </w:pPr>
          <w:r w:rsidRPr="00E04826">
            <w:rPr>
              <w:b/>
              <w:i/>
              <w:color w:val="C00000"/>
            </w:rPr>
            <w:t>Internal Use</w:t>
          </w:r>
        </w:p>
      </w:tc>
      <w:tc>
        <w:tcPr>
          <w:tcW w:w="4788" w:type="dxa"/>
        </w:tcPr>
        <w:p w14:paraId="3254D578" w14:textId="77777777" w:rsidR="00F46159" w:rsidRDefault="00F46159" w:rsidP="00E04826">
          <w:pPr>
            <w:pStyle w:val="Footer"/>
            <w:jc w:val="right"/>
          </w:pPr>
          <w:r>
            <w:t xml:space="preserve">Page </w:t>
          </w:r>
          <w:r>
            <w:rPr>
              <w:b/>
            </w:rPr>
            <w:fldChar w:fldCharType="begin"/>
          </w:r>
          <w:r>
            <w:rPr>
              <w:b/>
            </w:rPr>
            <w:instrText xml:space="preserve"> PAGE  \* Arabic  \* MERGEFORMAT </w:instrText>
          </w:r>
          <w:r>
            <w:rPr>
              <w:b/>
            </w:rPr>
            <w:fldChar w:fldCharType="separate"/>
          </w:r>
          <w:r w:rsidR="000F0CB9">
            <w:rPr>
              <w:b/>
              <w:noProof/>
            </w:rPr>
            <w:t>13</w:t>
          </w:r>
          <w:r>
            <w:rPr>
              <w:b/>
            </w:rPr>
            <w:fldChar w:fldCharType="end"/>
          </w:r>
          <w:r>
            <w:t xml:space="preserve"> of </w:t>
          </w:r>
          <w:r>
            <w:rPr>
              <w:b/>
            </w:rPr>
            <w:fldChar w:fldCharType="begin"/>
          </w:r>
          <w:r>
            <w:rPr>
              <w:b/>
            </w:rPr>
            <w:instrText xml:space="preserve"> NUMPAGES  \* Arabic  \* MERGEFORMAT </w:instrText>
          </w:r>
          <w:r>
            <w:rPr>
              <w:b/>
            </w:rPr>
            <w:fldChar w:fldCharType="separate"/>
          </w:r>
          <w:r w:rsidR="000F0CB9">
            <w:rPr>
              <w:b/>
              <w:noProof/>
            </w:rPr>
            <w:t>13</w:t>
          </w:r>
          <w:r>
            <w:rPr>
              <w:b/>
            </w:rPr>
            <w:fldChar w:fldCharType="end"/>
          </w:r>
        </w:p>
      </w:tc>
    </w:tr>
  </w:tbl>
  <w:p w14:paraId="17E267FC" w14:textId="77777777" w:rsidR="00F46159" w:rsidRDefault="00F46159" w:rsidP="00E0482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A2827" w14:textId="77777777" w:rsidR="00891B18" w:rsidRDefault="00891B18" w:rsidP="00A35D20">
      <w:pPr>
        <w:spacing w:after="0" w:line="240" w:lineRule="auto"/>
      </w:pPr>
      <w:r>
        <w:separator/>
      </w:r>
    </w:p>
  </w:footnote>
  <w:footnote w:type="continuationSeparator" w:id="0">
    <w:p w14:paraId="75822B2A" w14:textId="77777777" w:rsidR="00891B18" w:rsidRDefault="00891B18" w:rsidP="00A35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48F38" w14:textId="03856F8A" w:rsidR="00F46159" w:rsidRDefault="009A41DF" w:rsidP="00A35D20">
    <w:pPr>
      <w:pStyle w:val="Header"/>
      <w:pBdr>
        <w:bottom w:val="single" w:sz="6" w:space="1" w:color="auto"/>
      </w:pBdr>
    </w:pPr>
    <w:r>
      <w:t>Version 1.0</w:t>
    </w:r>
    <w:r>
      <w:tab/>
    </w:r>
    <w:r w:rsidR="0033635B">
      <w:t>Access Management</w:t>
    </w:r>
    <w:r>
      <w:tab/>
      <w:t>01.12.2020</w:t>
    </w:r>
  </w:p>
  <w:p w14:paraId="78C73BD2" w14:textId="77777777" w:rsidR="00F46159" w:rsidRDefault="00F461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894" w:type="pct"/>
      <w:tblInd w:w="108" w:type="dxa"/>
      <w:tblLayout w:type="fixed"/>
      <w:tblCellMar>
        <w:top w:w="28" w:type="dxa"/>
        <w:bottom w:w="28" w:type="dxa"/>
      </w:tblCellMar>
      <w:tblLook w:val="0000" w:firstRow="0" w:lastRow="0" w:firstColumn="0" w:lastColumn="0" w:noHBand="0" w:noVBand="0"/>
    </w:tblPr>
    <w:tblGrid>
      <w:gridCol w:w="3319"/>
      <w:gridCol w:w="5843"/>
    </w:tblGrid>
    <w:tr w:rsidR="009A41DF" w:rsidRPr="00095AF1" w14:paraId="1841E8FC" w14:textId="77777777" w:rsidTr="009A41DF">
      <w:trPr>
        <w:cantSplit/>
        <w:trHeight w:val="822"/>
      </w:trPr>
      <w:tc>
        <w:tcPr>
          <w:tcW w:w="3612" w:type="dxa"/>
          <w:shd w:val="clear" w:color="auto" w:fill="FFFFFF"/>
          <w:vAlign w:val="center"/>
        </w:tcPr>
        <w:p w14:paraId="7FADE800" w14:textId="77777777" w:rsidR="009A41DF" w:rsidRPr="00636C51" w:rsidRDefault="009A41DF" w:rsidP="009A41DF">
          <w:pPr>
            <w:pStyle w:val="Header"/>
            <w:rPr>
              <w:b/>
              <w:i/>
              <w:sz w:val="28"/>
              <w:szCs w:val="28"/>
            </w:rPr>
          </w:pPr>
          <w:r w:rsidRPr="002C6A11">
            <w:rPr>
              <w:rFonts w:ascii="Open Sans" w:hAnsi="Open Sans" w:cs="Open Sans"/>
              <w:noProof/>
              <w:color w:val="000000"/>
              <w:sz w:val="38"/>
              <w:szCs w:val="38"/>
            </w:rPr>
            <w:drawing>
              <wp:anchor distT="0" distB="0" distL="114300" distR="114300" simplePos="0" relativeHeight="251659264" behindDoc="0" locked="0" layoutInCell="1" allowOverlap="1" wp14:anchorId="3393BB0D" wp14:editId="457BC1B5">
                <wp:simplePos x="0" y="0"/>
                <wp:positionH relativeFrom="column">
                  <wp:posOffset>433070</wp:posOffset>
                </wp:positionH>
                <wp:positionV relativeFrom="paragraph">
                  <wp:posOffset>570230</wp:posOffset>
                </wp:positionV>
                <wp:extent cx="797560" cy="45974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36391" t="29464" r="15031" b="17329"/>
                        <a:stretch/>
                      </pic:blipFill>
                      <pic:spPr bwMode="auto">
                        <a:xfrm>
                          <a:off x="0" y="0"/>
                          <a:ext cx="797560" cy="459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970D4">
            <w:rPr>
              <w:b/>
              <w:i/>
              <w:noProof/>
              <w:sz w:val="28"/>
              <w:szCs w:val="28"/>
            </w:rPr>
            <w:drawing>
              <wp:inline distT="0" distB="0" distL="0" distR="0" wp14:anchorId="37C30A61" wp14:editId="50720BF8">
                <wp:extent cx="901471" cy="4657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t="10116"/>
                        <a:stretch/>
                      </pic:blipFill>
                      <pic:spPr bwMode="auto">
                        <a:xfrm>
                          <a:off x="0" y="0"/>
                          <a:ext cx="921777" cy="476233"/>
                        </a:xfrm>
                        <a:prstGeom prst="rect">
                          <a:avLst/>
                        </a:prstGeom>
                        <a:ln>
                          <a:noFill/>
                        </a:ln>
                        <a:extLst>
                          <a:ext uri="{53640926-AAD7-44D8-BBD7-CCE9431645EC}">
                            <a14:shadowObscured xmlns:a14="http://schemas.microsoft.com/office/drawing/2010/main"/>
                          </a:ext>
                        </a:extLst>
                      </pic:spPr>
                    </pic:pic>
                  </a:graphicData>
                </a:graphic>
              </wp:inline>
            </w:drawing>
          </w:r>
        </w:p>
      </w:tc>
      <w:tc>
        <w:tcPr>
          <w:tcW w:w="6376" w:type="dxa"/>
          <w:shd w:val="clear" w:color="auto" w:fill="FFFFFF"/>
          <w:vAlign w:val="center"/>
        </w:tcPr>
        <w:p w14:paraId="4DAA45BB" w14:textId="77777777" w:rsidR="009A41DF" w:rsidRPr="00A772E8" w:rsidRDefault="009A41DF" w:rsidP="009A41DF">
          <w:pPr>
            <w:pStyle w:val="Header"/>
            <w:jc w:val="right"/>
            <w:rPr>
              <w:b/>
              <w:sz w:val="28"/>
              <w:szCs w:val="28"/>
            </w:rPr>
          </w:pPr>
        </w:p>
      </w:tc>
    </w:tr>
  </w:tbl>
  <w:p w14:paraId="495DD38F" w14:textId="77777777" w:rsidR="009A41DF" w:rsidRDefault="009A4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37356"/>
    <w:multiLevelType w:val="hybridMultilevel"/>
    <w:tmpl w:val="E5C67B9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571ED6"/>
    <w:multiLevelType w:val="hybridMultilevel"/>
    <w:tmpl w:val="ECB44500"/>
    <w:lvl w:ilvl="0" w:tplc="04090001">
      <w:start w:val="1"/>
      <w:numFmt w:val="bullet"/>
      <w:lvlText w:val=""/>
      <w:lvlJc w:val="left"/>
      <w:pPr>
        <w:ind w:left="2160" w:hanging="360"/>
      </w:pPr>
      <w:rPr>
        <w:rFonts w:ascii="Symbol" w:hAnsi="Symbol" w:hint="default"/>
      </w:rPr>
    </w:lvl>
    <w:lvl w:ilvl="1" w:tplc="0409000F">
      <w:start w:val="1"/>
      <w:numFmt w:val="decimal"/>
      <w:lvlText w:val="%2."/>
      <w:lvlJc w:val="left"/>
      <w:pPr>
        <w:ind w:left="2880" w:hanging="360"/>
      </w:pPr>
      <w:rPr>
        <w:rFont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B80D76"/>
    <w:multiLevelType w:val="hybridMultilevel"/>
    <w:tmpl w:val="4EEADD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652215"/>
    <w:multiLevelType w:val="hybridMultilevel"/>
    <w:tmpl w:val="79124D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768199E"/>
    <w:multiLevelType w:val="hybridMultilevel"/>
    <w:tmpl w:val="094AD9DA"/>
    <w:lvl w:ilvl="0" w:tplc="68C841C4">
      <w:start w:val="1"/>
      <w:numFmt w:val="bullet"/>
      <w:lvlText w:val="-"/>
      <w:lvlJc w:val="left"/>
      <w:pPr>
        <w:ind w:left="1080" w:hanging="360"/>
      </w:pPr>
      <w:rPr>
        <w:rFonts w:ascii="Calibri" w:eastAsia="Calibri" w:hAnsi="Calibri"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AE6C4B"/>
    <w:multiLevelType w:val="hybridMultilevel"/>
    <w:tmpl w:val="9AF8A6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E601AB"/>
    <w:multiLevelType w:val="hybridMultilevel"/>
    <w:tmpl w:val="4C62A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31247C"/>
    <w:multiLevelType w:val="hybridMultilevel"/>
    <w:tmpl w:val="C2B4F86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 w15:restartNumberingAfterBreak="0">
    <w:nsid w:val="22F71236"/>
    <w:multiLevelType w:val="hybridMultilevel"/>
    <w:tmpl w:val="B43E2C36"/>
    <w:lvl w:ilvl="0" w:tplc="04090001">
      <w:start w:val="1"/>
      <w:numFmt w:val="bullet"/>
      <w:lvlText w:val=""/>
      <w:lvlJc w:val="left"/>
      <w:pPr>
        <w:ind w:left="1080" w:hanging="360"/>
      </w:pPr>
      <w:rPr>
        <w:rFonts w:ascii="Symbol" w:hAnsi="Symbol" w:hint="default"/>
      </w:rPr>
    </w:lvl>
    <w:lvl w:ilvl="1" w:tplc="3782DC42">
      <w:numFmt w:val="bullet"/>
      <w:lvlText w:val="-"/>
      <w:lvlJc w:val="left"/>
      <w:pPr>
        <w:ind w:left="1800" w:hanging="360"/>
      </w:pPr>
      <w:rPr>
        <w:rFonts w:ascii="Arial" w:eastAsiaTheme="minorHAnsi" w:hAnsi="Arial" w:cs="Aria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C31AAE"/>
    <w:multiLevelType w:val="hybridMultilevel"/>
    <w:tmpl w:val="5BD4326E"/>
    <w:lvl w:ilvl="0" w:tplc="04090019">
      <w:start w:val="1"/>
      <w:numFmt w:val="lowerLetter"/>
      <w:lvlText w:val="%1."/>
      <w:lvlJc w:val="left"/>
      <w:pPr>
        <w:tabs>
          <w:tab w:val="num" w:pos="1440"/>
        </w:tabs>
        <w:ind w:left="144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5766188"/>
    <w:multiLevelType w:val="multilevel"/>
    <w:tmpl w:val="E95611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sz w:val="24"/>
        <w:szCs w:val="24"/>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9744C3A"/>
    <w:multiLevelType w:val="hybridMultilevel"/>
    <w:tmpl w:val="2DFA5BE0"/>
    <w:lvl w:ilvl="0" w:tplc="08090005">
      <w:start w:val="1"/>
      <w:numFmt w:val="bullet"/>
      <w:lvlText w:val=""/>
      <w:lvlJc w:val="left"/>
      <w:pPr>
        <w:ind w:left="360" w:hanging="360"/>
      </w:pPr>
      <w:rPr>
        <w:rFonts w:ascii="Wingdings" w:hAnsi="Wingdings" w:hint="default"/>
      </w:rPr>
    </w:lvl>
    <w:lvl w:ilvl="1" w:tplc="04090003">
      <w:start w:val="1"/>
      <w:numFmt w:val="bullet"/>
      <w:lvlText w:val="o"/>
      <w:lvlJc w:val="left"/>
      <w:pPr>
        <w:ind w:left="90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5EF2501"/>
    <w:multiLevelType w:val="multilevel"/>
    <w:tmpl w:val="FBB6401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0C0420"/>
    <w:multiLevelType w:val="hybridMultilevel"/>
    <w:tmpl w:val="53789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6673AE"/>
    <w:multiLevelType w:val="hybridMultilevel"/>
    <w:tmpl w:val="5CFE10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C95A37"/>
    <w:multiLevelType w:val="hybridMultilevel"/>
    <w:tmpl w:val="554CA7DA"/>
    <w:lvl w:ilvl="0" w:tplc="23B42882">
      <w:start w:val="1"/>
      <w:numFmt w:val="decimal"/>
      <w:lvlText w:val="%1."/>
      <w:lvlJc w:val="left"/>
      <w:pPr>
        <w:ind w:left="180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6" w15:restartNumberingAfterBreak="0">
    <w:nsid w:val="479868CB"/>
    <w:multiLevelType w:val="multilevel"/>
    <w:tmpl w:val="1780DE9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7E614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4173B"/>
    <w:multiLevelType w:val="hybridMultilevel"/>
    <w:tmpl w:val="EC4A9B46"/>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620" w:hanging="360"/>
      </w:pPr>
      <w:rPr>
        <w:rFonts w:hint="default"/>
      </w:rPr>
    </w:lvl>
    <w:lvl w:ilvl="2" w:tplc="04090003">
      <w:start w:val="1"/>
      <w:numFmt w:val="bullet"/>
      <w:lvlText w:val="o"/>
      <w:lvlJc w:val="left"/>
      <w:pPr>
        <w:ind w:left="2520" w:hanging="360"/>
      </w:pPr>
      <w:rPr>
        <w:rFonts w:ascii="Courier New" w:hAnsi="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8A4AB9"/>
    <w:multiLevelType w:val="multilevel"/>
    <w:tmpl w:val="F54CE4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B221B1"/>
    <w:multiLevelType w:val="hybridMultilevel"/>
    <w:tmpl w:val="6FB03B72"/>
    <w:lvl w:ilvl="0" w:tplc="0409000F">
      <w:start w:val="1"/>
      <w:numFmt w:val="decimal"/>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54D23512"/>
    <w:multiLevelType w:val="hybridMultilevel"/>
    <w:tmpl w:val="79484890"/>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5A996702"/>
    <w:multiLevelType w:val="hybridMultilevel"/>
    <w:tmpl w:val="67C20CB8"/>
    <w:lvl w:ilvl="0" w:tplc="20D861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3B04C0"/>
    <w:multiLevelType w:val="hybridMultilevel"/>
    <w:tmpl w:val="F8905E08"/>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4" w15:restartNumberingAfterBreak="0">
    <w:nsid w:val="6472345B"/>
    <w:multiLevelType w:val="hybridMultilevel"/>
    <w:tmpl w:val="696E32FA"/>
    <w:lvl w:ilvl="0" w:tplc="F0D6F342">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A95E13"/>
    <w:multiLevelType w:val="hybridMultilevel"/>
    <w:tmpl w:val="958A4D18"/>
    <w:lvl w:ilvl="0" w:tplc="08090005">
      <w:start w:val="1"/>
      <w:numFmt w:val="bullet"/>
      <w:lvlText w:val=""/>
      <w:lvlJc w:val="left"/>
      <w:pPr>
        <w:ind w:left="360" w:hanging="360"/>
      </w:pPr>
      <w:rPr>
        <w:rFonts w:ascii="Wingdings" w:hAnsi="Wingdings" w:hint="default"/>
      </w:rPr>
    </w:lvl>
    <w:lvl w:ilvl="1" w:tplc="0409000F">
      <w:start w:val="1"/>
      <w:numFmt w:val="decimal"/>
      <w:lvlText w:val="%2."/>
      <w:lvlJc w:val="left"/>
      <w:pPr>
        <w:ind w:left="90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CF95A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AE245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1882EC7"/>
    <w:multiLevelType w:val="hybridMultilevel"/>
    <w:tmpl w:val="B6B4B82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F5247D"/>
    <w:multiLevelType w:val="hybridMultilevel"/>
    <w:tmpl w:val="F774E74A"/>
    <w:lvl w:ilvl="0" w:tplc="08090003">
      <w:start w:val="1"/>
      <w:numFmt w:val="bullet"/>
      <w:lvlText w:val="o"/>
      <w:lvlJc w:val="left"/>
      <w:pPr>
        <w:ind w:left="720" w:hanging="360"/>
      </w:pPr>
      <w:rPr>
        <w:rFonts w:ascii="Courier New" w:hAnsi="Courier New" w:cs="Courier New" w:hint="default"/>
      </w:rPr>
    </w:lvl>
    <w:lvl w:ilvl="1" w:tplc="3782DC42">
      <w:numFmt w:val="bullet"/>
      <w:lvlText w:val="-"/>
      <w:lvlJc w:val="left"/>
      <w:pPr>
        <w:ind w:left="1440" w:hanging="360"/>
      </w:pPr>
      <w:rPr>
        <w:rFonts w:ascii="Arial" w:eastAsiaTheme="minorHAns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4A4ED0"/>
    <w:multiLevelType w:val="hybridMultilevel"/>
    <w:tmpl w:val="9864A40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6F20617"/>
    <w:multiLevelType w:val="hybridMultilevel"/>
    <w:tmpl w:val="89FC225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770250C8"/>
    <w:multiLevelType w:val="hybridMultilevel"/>
    <w:tmpl w:val="90C8CE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9191807"/>
    <w:multiLevelType w:val="hybridMultilevel"/>
    <w:tmpl w:val="11983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964FB6"/>
    <w:multiLevelType w:val="hybridMultilevel"/>
    <w:tmpl w:val="8B42EAA8"/>
    <w:lvl w:ilvl="0" w:tplc="68C841C4">
      <w:start w:val="1"/>
      <w:numFmt w:val="bullet"/>
      <w:lvlText w:val="-"/>
      <w:lvlJc w:val="left"/>
      <w:pPr>
        <w:ind w:left="720" w:hanging="360"/>
      </w:pPr>
      <w:rPr>
        <w:rFonts w:ascii="Calibri" w:eastAsia="Calibri" w:hAnsi="Calibri" w:cs="Arial" w:hint="default"/>
      </w:rPr>
    </w:lvl>
    <w:lvl w:ilvl="1" w:tplc="3782DC42">
      <w:numFmt w:val="bullet"/>
      <w:lvlText w:val="-"/>
      <w:lvlJc w:val="left"/>
      <w:pPr>
        <w:ind w:left="1440" w:hanging="360"/>
      </w:pPr>
      <w:rPr>
        <w:rFonts w:ascii="Arial" w:eastAsiaTheme="minorHAns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B10EE"/>
    <w:multiLevelType w:val="multilevel"/>
    <w:tmpl w:val="70D4CD7E"/>
    <w:lvl w:ilvl="0">
      <w:start w:val="1"/>
      <w:numFmt w:val="decimal"/>
      <w:pStyle w:val="Headinglevel1"/>
      <w:lvlText w:val="%1."/>
      <w:lvlJc w:val="left"/>
      <w:pPr>
        <w:ind w:left="360" w:hanging="360"/>
      </w:pPr>
    </w:lvl>
    <w:lvl w:ilvl="1">
      <w:start w:val="1"/>
      <w:numFmt w:val="decimal"/>
      <w:pStyle w:val="Headingleve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level3"/>
      <w:lvlText w:val="%1.%2.%3."/>
      <w:lvlJc w:val="left"/>
      <w:pPr>
        <w:ind w:left="1224" w:hanging="504"/>
      </w:pPr>
      <w:rPr>
        <w:sz w:val="24"/>
        <w:szCs w:val="24"/>
      </w:rPr>
    </w:lvl>
    <w:lvl w:ilvl="3">
      <w:start w:val="1"/>
      <w:numFmt w:val="decimal"/>
      <w:pStyle w:val="Headinglevel4"/>
      <w:lvlText w:val="%1.%2.%3.%4."/>
      <w:lvlJc w:val="left"/>
      <w:pPr>
        <w:ind w:left="1728" w:hanging="648"/>
      </w:pPr>
      <w:rPr>
        <w:sz w:val="24"/>
        <w:szCs w:val="24"/>
      </w:rPr>
    </w:lvl>
    <w:lvl w:ilvl="4">
      <w:start w:val="1"/>
      <w:numFmt w:val="decimal"/>
      <w:pStyle w:val="Headingle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12"/>
  </w:num>
  <w:num w:numId="3">
    <w:abstractNumId w:val="18"/>
  </w:num>
  <w:num w:numId="4">
    <w:abstractNumId w:val="33"/>
  </w:num>
  <w:num w:numId="5">
    <w:abstractNumId w:val="23"/>
  </w:num>
  <w:num w:numId="6">
    <w:abstractNumId w:val="1"/>
  </w:num>
  <w:num w:numId="7">
    <w:abstractNumId w:val="20"/>
  </w:num>
  <w:num w:numId="8">
    <w:abstractNumId w:val="4"/>
  </w:num>
  <w:num w:numId="9">
    <w:abstractNumId w:val="7"/>
  </w:num>
  <w:num w:numId="10">
    <w:abstractNumId w:val="21"/>
  </w:num>
  <w:num w:numId="11">
    <w:abstractNumId w:val="15"/>
  </w:num>
  <w:num w:numId="12">
    <w:abstractNumId w:val="27"/>
  </w:num>
  <w:num w:numId="13">
    <w:abstractNumId w:val="27"/>
  </w:num>
  <w:num w:numId="14">
    <w:abstractNumId w:val="6"/>
  </w:num>
  <w:num w:numId="15">
    <w:abstractNumId w:val="19"/>
  </w:num>
  <w:num w:numId="16">
    <w:abstractNumId w:val="26"/>
  </w:num>
  <w:num w:numId="17">
    <w:abstractNumId w:val="17"/>
  </w:num>
  <w:num w:numId="18">
    <w:abstractNumId w:val="19"/>
  </w:num>
  <w:num w:numId="19">
    <w:abstractNumId w:val="10"/>
  </w:num>
  <w:num w:numId="20">
    <w:abstractNumId w:val="10"/>
  </w:num>
  <w:num w:numId="21">
    <w:abstractNumId w:val="8"/>
  </w:num>
  <w:num w:numId="22">
    <w:abstractNumId w:val="14"/>
  </w:num>
  <w:num w:numId="23">
    <w:abstractNumId w:val="0"/>
  </w:num>
  <w:num w:numId="24">
    <w:abstractNumId w:val="30"/>
  </w:num>
  <w:num w:numId="25">
    <w:abstractNumId w:val="25"/>
  </w:num>
  <w:num w:numId="26">
    <w:abstractNumId w:val="29"/>
  </w:num>
  <w:num w:numId="27">
    <w:abstractNumId w:val="34"/>
  </w:num>
  <w:num w:numId="28">
    <w:abstractNumId w:val="35"/>
  </w:num>
  <w:num w:numId="29">
    <w:abstractNumId w:val="24"/>
  </w:num>
  <w:num w:numId="30">
    <w:abstractNumId w:val="5"/>
  </w:num>
  <w:num w:numId="31">
    <w:abstractNumId w:val="16"/>
  </w:num>
  <w:num w:numId="32">
    <w:abstractNumId w:val="3"/>
  </w:num>
  <w:num w:numId="33">
    <w:abstractNumId w:val="9"/>
  </w:num>
  <w:num w:numId="34">
    <w:abstractNumId w:val="32"/>
  </w:num>
  <w:num w:numId="35">
    <w:abstractNumId w:val="2"/>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1"/>
  </w:num>
  <w:num w:numId="44">
    <w:abstractNumId w:val="22"/>
  </w:num>
  <w:num w:numId="45">
    <w:abstractNumId w:val="28"/>
  </w:num>
  <w:num w:numId="46">
    <w:abstractNumId w:val="10"/>
  </w:num>
  <w:num w:numId="47">
    <w:abstractNumId w:val="1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635"/>
    <w:rsid w:val="00001AD1"/>
    <w:rsid w:val="000109B0"/>
    <w:rsid w:val="00017B2A"/>
    <w:rsid w:val="00034D4F"/>
    <w:rsid w:val="00056777"/>
    <w:rsid w:val="00061E94"/>
    <w:rsid w:val="00081554"/>
    <w:rsid w:val="000C4F3B"/>
    <w:rsid w:val="000D5045"/>
    <w:rsid w:val="000F0CB9"/>
    <w:rsid w:val="000F60E1"/>
    <w:rsid w:val="00101935"/>
    <w:rsid w:val="00113D91"/>
    <w:rsid w:val="00120B05"/>
    <w:rsid w:val="00140BC8"/>
    <w:rsid w:val="0014407C"/>
    <w:rsid w:val="00150BEC"/>
    <w:rsid w:val="00173ECF"/>
    <w:rsid w:val="00182F41"/>
    <w:rsid w:val="00190A1D"/>
    <w:rsid w:val="00194203"/>
    <w:rsid w:val="00197BF7"/>
    <w:rsid w:val="001B4813"/>
    <w:rsid w:val="001D09C1"/>
    <w:rsid w:val="001D4E09"/>
    <w:rsid w:val="001E0337"/>
    <w:rsid w:val="001E7BAD"/>
    <w:rsid w:val="001F4CD9"/>
    <w:rsid w:val="001F516C"/>
    <w:rsid w:val="00204760"/>
    <w:rsid w:val="00215B89"/>
    <w:rsid w:val="0024584D"/>
    <w:rsid w:val="00250560"/>
    <w:rsid w:val="00256F6C"/>
    <w:rsid w:val="00266FD0"/>
    <w:rsid w:val="00270CA5"/>
    <w:rsid w:val="0028629A"/>
    <w:rsid w:val="002D7621"/>
    <w:rsid w:val="002F385A"/>
    <w:rsid w:val="003215B8"/>
    <w:rsid w:val="00322D57"/>
    <w:rsid w:val="0033635B"/>
    <w:rsid w:val="00347BDF"/>
    <w:rsid w:val="003832DD"/>
    <w:rsid w:val="003906E5"/>
    <w:rsid w:val="003C2A61"/>
    <w:rsid w:val="003C56D5"/>
    <w:rsid w:val="003E4298"/>
    <w:rsid w:val="003E5D40"/>
    <w:rsid w:val="00430E6D"/>
    <w:rsid w:val="00440912"/>
    <w:rsid w:val="0045581E"/>
    <w:rsid w:val="00455BF4"/>
    <w:rsid w:val="00462173"/>
    <w:rsid w:val="00462175"/>
    <w:rsid w:val="00476259"/>
    <w:rsid w:val="00483C67"/>
    <w:rsid w:val="004841D9"/>
    <w:rsid w:val="00486635"/>
    <w:rsid w:val="004867FF"/>
    <w:rsid w:val="00490E45"/>
    <w:rsid w:val="004B27A3"/>
    <w:rsid w:val="004B2AE2"/>
    <w:rsid w:val="00504DFB"/>
    <w:rsid w:val="005058E1"/>
    <w:rsid w:val="00510C12"/>
    <w:rsid w:val="0051416F"/>
    <w:rsid w:val="0051562B"/>
    <w:rsid w:val="00525218"/>
    <w:rsid w:val="00540F98"/>
    <w:rsid w:val="00556AD4"/>
    <w:rsid w:val="00560A95"/>
    <w:rsid w:val="00560E14"/>
    <w:rsid w:val="00570887"/>
    <w:rsid w:val="00583AEE"/>
    <w:rsid w:val="00597E9A"/>
    <w:rsid w:val="005A4840"/>
    <w:rsid w:val="005A4D00"/>
    <w:rsid w:val="005A67EB"/>
    <w:rsid w:val="005B5846"/>
    <w:rsid w:val="005C2457"/>
    <w:rsid w:val="005D1BA0"/>
    <w:rsid w:val="005E490D"/>
    <w:rsid w:val="005E5B25"/>
    <w:rsid w:val="005F32F7"/>
    <w:rsid w:val="005F72D4"/>
    <w:rsid w:val="006061D6"/>
    <w:rsid w:val="006366CF"/>
    <w:rsid w:val="006645AD"/>
    <w:rsid w:val="0067369F"/>
    <w:rsid w:val="00682942"/>
    <w:rsid w:val="006C0DBA"/>
    <w:rsid w:val="006C7679"/>
    <w:rsid w:val="006E1BDD"/>
    <w:rsid w:val="006E6C6F"/>
    <w:rsid w:val="006F389B"/>
    <w:rsid w:val="006F3FC4"/>
    <w:rsid w:val="00716708"/>
    <w:rsid w:val="00733112"/>
    <w:rsid w:val="00737EC7"/>
    <w:rsid w:val="00770F6F"/>
    <w:rsid w:val="00772BF4"/>
    <w:rsid w:val="00777D3C"/>
    <w:rsid w:val="00781106"/>
    <w:rsid w:val="007815BD"/>
    <w:rsid w:val="0078215D"/>
    <w:rsid w:val="007A0396"/>
    <w:rsid w:val="007E4A44"/>
    <w:rsid w:val="007F27C1"/>
    <w:rsid w:val="007F2A03"/>
    <w:rsid w:val="00803AA9"/>
    <w:rsid w:val="00811CE3"/>
    <w:rsid w:val="008121AF"/>
    <w:rsid w:val="00822F56"/>
    <w:rsid w:val="008309C3"/>
    <w:rsid w:val="008365F0"/>
    <w:rsid w:val="00840606"/>
    <w:rsid w:val="0084359E"/>
    <w:rsid w:val="00846EF2"/>
    <w:rsid w:val="00873835"/>
    <w:rsid w:val="00891B18"/>
    <w:rsid w:val="00897F09"/>
    <w:rsid w:val="008A0DC8"/>
    <w:rsid w:val="008B11EB"/>
    <w:rsid w:val="008C5342"/>
    <w:rsid w:val="008D1BC9"/>
    <w:rsid w:val="008D20FF"/>
    <w:rsid w:val="008D7E9A"/>
    <w:rsid w:val="008E6C17"/>
    <w:rsid w:val="00905848"/>
    <w:rsid w:val="009210F1"/>
    <w:rsid w:val="009319DB"/>
    <w:rsid w:val="00934FB2"/>
    <w:rsid w:val="00936A3D"/>
    <w:rsid w:val="00937670"/>
    <w:rsid w:val="009559DF"/>
    <w:rsid w:val="009650D9"/>
    <w:rsid w:val="00975E6D"/>
    <w:rsid w:val="00981B75"/>
    <w:rsid w:val="0098772A"/>
    <w:rsid w:val="009A41DF"/>
    <w:rsid w:val="009C0AE7"/>
    <w:rsid w:val="009E00CB"/>
    <w:rsid w:val="009E54F5"/>
    <w:rsid w:val="009E73D9"/>
    <w:rsid w:val="00A004C3"/>
    <w:rsid w:val="00A02E9D"/>
    <w:rsid w:val="00A108B0"/>
    <w:rsid w:val="00A148B7"/>
    <w:rsid w:val="00A1773D"/>
    <w:rsid w:val="00A25B0F"/>
    <w:rsid w:val="00A35D20"/>
    <w:rsid w:val="00A40A7B"/>
    <w:rsid w:val="00A432DC"/>
    <w:rsid w:val="00A477C6"/>
    <w:rsid w:val="00A54192"/>
    <w:rsid w:val="00A64EBE"/>
    <w:rsid w:val="00A67B59"/>
    <w:rsid w:val="00AA3D67"/>
    <w:rsid w:val="00AD2DF9"/>
    <w:rsid w:val="00B21366"/>
    <w:rsid w:val="00B219CB"/>
    <w:rsid w:val="00B443BE"/>
    <w:rsid w:val="00B51938"/>
    <w:rsid w:val="00B611CE"/>
    <w:rsid w:val="00B61860"/>
    <w:rsid w:val="00B70569"/>
    <w:rsid w:val="00B753C9"/>
    <w:rsid w:val="00B8178F"/>
    <w:rsid w:val="00B90FC1"/>
    <w:rsid w:val="00BB706E"/>
    <w:rsid w:val="00BC35FA"/>
    <w:rsid w:val="00BC4D32"/>
    <w:rsid w:val="00BD1630"/>
    <w:rsid w:val="00BE5BF1"/>
    <w:rsid w:val="00BF19EA"/>
    <w:rsid w:val="00C0608B"/>
    <w:rsid w:val="00C227CC"/>
    <w:rsid w:val="00C408E7"/>
    <w:rsid w:val="00C514F6"/>
    <w:rsid w:val="00C57380"/>
    <w:rsid w:val="00C64FE3"/>
    <w:rsid w:val="00C94CAB"/>
    <w:rsid w:val="00CB2BEA"/>
    <w:rsid w:val="00CD1F19"/>
    <w:rsid w:val="00CD61B9"/>
    <w:rsid w:val="00CF69DA"/>
    <w:rsid w:val="00D01425"/>
    <w:rsid w:val="00D0538B"/>
    <w:rsid w:val="00D1721D"/>
    <w:rsid w:val="00D17664"/>
    <w:rsid w:val="00D2077A"/>
    <w:rsid w:val="00D20A13"/>
    <w:rsid w:val="00D35A74"/>
    <w:rsid w:val="00D6356C"/>
    <w:rsid w:val="00D653B9"/>
    <w:rsid w:val="00D713CB"/>
    <w:rsid w:val="00D74656"/>
    <w:rsid w:val="00D96BE3"/>
    <w:rsid w:val="00DA44ED"/>
    <w:rsid w:val="00DA68AF"/>
    <w:rsid w:val="00DB0FD7"/>
    <w:rsid w:val="00DB27E8"/>
    <w:rsid w:val="00DB5898"/>
    <w:rsid w:val="00DD254D"/>
    <w:rsid w:val="00DE12E4"/>
    <w:rsid w:val="00DF7C37"/>
    <w:rsid w:val="00E04826"/>
    <w:rsid w:val="00E113F6"/>
    <w:rsid w:val="00E21623"/>
    <w:rsid w:val="00E57355"/>
    <w:rsid w:val="00E84A69"/>
    <w:rsid w:val="00E92F2D"/>
    <w:rsid w:val="00EA3C99"/>
    <w:rsid w:val="00EA4FF6"/>
    <w:rsid w:val="00EC11F9"/>
    <w:rsid w:val="00EC524B"/>
    <w:rsid w:val="00EC7B8F"/>
    <w:rsid w:val="00F05F1D"/>
    <w:rsid w:val="00F152BF"/>
    <w:rsid w:val="00F17079"/>
    <w:rsid w:val="00F22E2B"/>
    <w:rsid w:val="00F243F8"/>
    <w:rsid w:val="00F25390"/>
    <w:rsid w:val="00F4556A"/>
    <w:rsid w:val="00F46159"/>
    <w:rsid w:val="00F60770"/>
    <w:rsid w:val="00F84B5B"/>
    <w:rsid w:val="00FA6F98"/>
    <w:rsid w:val="00FA7862"/>
    <w:rsid w:val="00FB432E"/>
    <w:rsid w:val="00FD2367"/>
    <w:rsid w:val="00FD5C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E1096"/>
  <w15:docId w15:val="{03F64855-C177-4DB7-AEBE-829BEBD7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F41"/>
    <w:pPr>
      <w:jc w:val="both"/>
    </w:pPr>
  </w:style>
  <w:style w:type="paragraph" w:styleId="Heading1">
    <w:name w:val="heading 1"/>
    <w:basedOn w:val="Normal"/>
    <w:next w:val="Normal"/>
    <w:link w:val="Heading1Char"/>
    <w:uiPriority w:val="9"/>
    <w:qFormat/>
    <w:rsid w:val="00B21366"/>
    <w:pPr>
      <w:keepNext/>
      <w:keepLines/>
      <w:numPr>
        <w:numId w:val="19"/>
      </w:numPr>
      <w:spacing w:before="480" w:after="0"/>
      <w:outlineLvl w:val="0"/>
    </w:pPr>
    <w:rPr>
      <w:rFonts w:eastAsiaTheme="majorEastAsia" w:cstheme="minorHAnsi"/>
      <w:b/>
      <w:bCs/>
      <w:sz w:val="32"/>
      <w:szCs w:val="32"/>
    </w:rPr>
  </w:style>
  <w:style w:type="paragraph" w:styleId="Heading2">
    <w:name w:val="heading 2"/>
    <w:basedOn w:val="Normal"/>
    <w:next w:val="Normal"/>
    <w:link w:val="Heading2Char"/>
    <w:uiPriority w:val="9"/>
    <w:unhideWhenUsed/>
    <w:qFormat/>
    <w:rsid w:val="00EC11F9"/>
    <w:pPr>
      <w:keepNext/>
      <w:keepLines/>
      <w:numPr>
        <w:ilvl w:val="1"/>
        <w:numId w:val="19"/>
      </w:numPr>
      <w:spacing w:before="200" w:after="0"/>
      <w:outlineLvl w:val="1"/>
    </w:pPr>
    <w:rPr>
      <w:rFonts w:eastAsiaTheme="majorEastAsia" w:cstheme="minorHAnsi"/>
      <w:b/>
      <w:bCs/>
      <w:sz w:val="28"/>
      <w:szCs w:val="28"/>
    </w:rPr>
  </w:style>
  <w:style w:type="paragraph" w:styleId="Heading3">
    <w:name w:val="heading 3"/>
    <w:basedOn w:val="Normal"/>
    <w:next w:val="Normal"/>
    <w:link w:val="Heading3Char"/>
    <w:uiPriority w:val="9"/>
    <w:unhideWhenUsed/>
    <w:qFormat/>
    <w:rsid w:val="00EC11F9"/>
    <w:pPr>
      <w:keepNext/>
      <w:keepLines/>
      <w:numPr>
        <w:ilvl w:val="2"/>
        <w:numId w:val="19"/>
      </w:numPr>
      <w:spacing w:before="200" w:after="0"/>
      <w:ind w:left="629" w:hanging="629"/>
      <w:outlineLvl w:val="2"/>
    </w:pPr>
    <w:rPr>
      <w:rFonts w:eastAsiaTheme="majorEastAsia" w:cstheme="minorHAnsi"/>
      <w:b/>
      <w:bCs/>
      <w:sz w:val="24"/>
      <w:szCs w:val="24"/>
    </w:rPr>
  </w:style>
  <w:style w:type="paragraph" w:styleId="Heading4">
    <w:name w:val="heading 4"/>
    <w:basedOn w:val="Normal"/>
    <w:next w:val="Normal"/>
    <w:link w:val="Heading4Char"/>
    <w:uiPriority w:val="9"/>
    <w:unhideWhenUsed/>
    <w:qFormat/>
    <w:rsid w:val="00B21366"/>
    <w:pPr>
      <w:keepNext/>
      <w:keepLines/>
      <w:numPr>
        <w:ilvl w:val="3"/>
        <w:numId w:val="1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21366"/>
    <w:pPr>
      <w:keepNext/>
      <w:keepLines/>
      <w:numPr>
        <w:ilvl w:val="4"/>
        <w:numId w:val="1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1366"/>
    <w:pPr>
      <w:keepNext/>
      <w:keepLines/>
      <w:numPr>
        <w:ilvl w:val="5"/>
        <w:numId w:val="1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1366"/>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1366"/>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21366"/>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35D2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35D20"/>
    <w:rPr>
      <w:rFonts w:eastAsiaTheme="minorEastAsia"/>
      <w:lang w:eastAsia="ja-JP"/>
    </w:rPr>
  </w:style>
  <w:style w:type="paragraph" w:styleId="BalloonText">
    <w:name w:val="Balloon Text"/>
    <w:basedOn w:val="Normal"/>
    <w:link w:val="BalloonTextChar"/>
    <w:uiPriority w:val="99"/>
    <w:semiHidden/>
    <w:unhideWhenUsed/>
    <w:rsid w:val="00A35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D20"/>
    <w:rPr>
      <w:rFonts w:ascii="Tahoma" w:hAnsi="Tahoma" w:cs="Tahoma"/>
      <w:sz w:val="16"/>
      <w:szCs w:val="16"/>
    </w:rPr>
  </w:style>
  <w:style w:type="paragraph" w:styleId="Header">
    <w:name w:val="header"/>
    <w:basedOn w:val="Normal"/>
    <w:link w:val="HeaderChar"/>
    <w:unhideWhenUsed/>
    <w:rsid w:val="00A35D20"/>
    <w:pPr>
      <w:tabs>
        <w:tab w:val="center" w:pos="4320"/>
        <w:tab w:val="right" w:pos="8640"/>
      </w:tabs>
      <w:spacing w:after="0" w:line="240" w:lineRule="auto"/>
    </w:pPr>
  </w:style>
  <w:style w:type="character" w:customStyle="1" w:styleId="HeaderChar">
    <w:name w:val="Header Char"/>
    <w:basedOn w:val="DefaultParagraphFont"/>
    <w:link w:val="Header"/>
    <w:rsid w:val="00A35D20"/>
  </w:style>
  <w:style w:type="paragraph" w:styleId="Footer">
    <w:name w:val="footer"/>
    <w:basedOn w:val="Normal"/>
    <w:link w:val="FooterChar"/>
    <w:uiPriority w:val="99"/>
    <w:unhideWhenUsed/>
    <w:rsid w:val="00A35D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5D20"/>
  </w:style>
  <w:style w:type="paragraph" w:styleId="ListParagraph">
    <w:name w:val="List Paragraph"/>
    <w:basedOn w:val="Normal"/>
    <w:uiPriority w:val="34"/>
    <w:qFormat/>
    <w:rsid w:val="00462173"/>
    <w:pPr>
      <w:ind w:left="720"/>
      <w:contextualSpacing/>
    </w:pPr>
  </w:style>
  <w:style w:type="character" w:customStyle="1" w:styleId="Heading1Char">
    <w:name w:val="Heading 1 Char"/>
    <w:basedOn w:val="DefaultParagraphFont"/>
    <w:link w:val="Heading1"/>
    <w:uiPriority w:val="9"/>
    <w:rsid w:val="00B21366"/>
    <w:rPr>
      <w:rFonts w:eastAsiaTheme="majorEastAsia" w:cstheme="minorHAnsi"/>
      <w:b/>
      <w:bCs/>
      <w:sz w:val="32"/>
      <w:szCs w:val="32"/>
    </w:rPr>
  </w:style>
  <w:style w:type="paragraph" w:styleId="TOCHeading">
    <w:name w:val="TOC Heading"/>
    <w:basedOn w:val="Heading1"/>
    <w:next w:val="Normal"/>
    <w:uiPriority w:val="39"/>
    <w:unhideWhenUsed/>
    <w:qFormat/>
    <w:rsid w:val="00B21366"/>
    <w:pPr>
      <w:numPr>
        <w:numId w:val="0"/>
      </w:numPr>
      <w:jc w:val="center"/>
      <w:outlineLvl w:val="9"/>
    </w:pPr>
    <w:rPr>
      <w:lang w:eastAsia="ja-JP"/>
    </w:rPr>
  </w:style>
  <w:style w:type="paragraph" w:styleId="TOC1">
    <w:name w:val="toc 1"/>
    <w:basedOn w:val="Normal"/>
    <w:next w:val="Normal"/>
    <w:autoRedefine/>
    <w:uiPriority w:val="39"/>
    <w:unhideWhenUsed/>
    <w:rsid w:val="00204760"/>
    <w:pPr>
      <w:tabs>
        <w:tab w:val="left" w:pos="440"/>
        <w:tab w:val="right" w:leader="dot" w:pos="9350"/>
      </w:tabs>
      <w:spacing w:after="100"/>
    </w:pPr>
    <w:rPr>
      <w:rFonts w:cstheme="minorHAnsi"/>
      <w:b/>
      <w:bCs/>
      <w:noProof/>
    </w:rPr>
  </w:style>
  <w:style w:type="paragraph" w:styleId="TOC2">
    <w:name w:val="toc 2"/>
    <w:basedOn w:val="Normal"/>
    <w:next w:val="Normal"/>
    <w:autoRedefine/>
    <w:uiPriority w:val="39"/>
    <w:unhideWhenUsed/>
    <w:rsid w:val="00462173"/>
    <w:pPr>
      <w:spacing w:after="100"/>
      <w:ind w:left="220"/>
    </w:pPr>
  </w:style>
  <w:style w:type="character" w:styleId="Hyperlink">
    <w:name w:val="Hyperlink"/>
    <w:basedOn w:val="DefaultParagraphFont"/>
    <w:uiPriority w:val="99"/>
    <w:unhideWhenUsed/>
    <w:rsid w:val="00462173"/>
    <w:rPr>
      <w:color w:val="0000FF" w:themeColor="hyperlink"/>
      <w:u w:val="single"/>
    </w:rPr>
  </w:style>
  <w:style w:type="paragraph" w:styleId="TOC3">
    <w:name w:val="toc 3"/>
    <w:basedOn w:val="Normal"/>
    <w:next w:val="Normal"/>
    <w:autoRedefine/>
    <w:uiPriority w:val="39"/>
    <w:unhideWhenUsed/>
    <w:rsid w:val="00190A1D"/>
    <w:pPr>
      <w:spacing w:after="100"/>
      <w:ind w:left="440"/>
    </w:pPr>
  </w:style>
  <w:style w:type="character" w:customStyle="1" w:styleId="Heading2Char">
    <w:name w:val="Heading 2 Char"/>
    <w:basedOn w:val="DefaultParagraphFont"/>
    <w:link w:val="Heading2"/>
    <w:uiPriority w:val="9"/>
    <w:rsid w:val="00EC11F9"/>
    <w:rPr>
      <w:rFonts w:eastAsiaTheme="majorEastAsia" w:cstheme="minorHAnsi"/>
      <w:b/>
      <w:bCs/>
      <w:sz w:val="28"/>
      <w:szCs w:val="28"/>
    </w:rPr>
  </w:style>
  <w:style w:type="character" w:customStyle="1" w:styleId="Heading3Char">
    <w:name w:val="Heading 3 Char"/>
    <w:basedOn w:val="DefaultParagraphFont"/>
    <w:link w:val="Heading3"/>
    <w:uiPriority w:val="9"/>
    <w:rsid w:val="00EC11F9"/>
    <w:rPr>
      <w:rFonts w:eastAsiaTheme="majorEastAsia" w:cstheme="minorHAnsi"/>
      <w:b/>
      <w:bCs/>
      <w:sz w:val="24"/>
      <w:szCs w:val="24"/>
    </w:rPr>
  </w:style>
  <w:style w:type="paragraph" w:styleId="BodyText">
    <w:name w:val="Body Text"/>
    <w:basedOn w:val="Normal"/>
    <w:link w:val="BodyTextChar"/>
    <w:semiHidden/>
    <w:rsid w:val="008E6C17"/>
    <w:pPr>
      <w:spacing w:before="60" w:after="6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semiHidden/>
    <w:rsid w:val="008E6C17"/>
    <w:rPr>
      <w:rFonts w:ascii="Times New Roman" w:eastAsia="Times New Roman" w:hAnsi="Times New Roman" w:cs="Times New Roman"/>
      <w:szCs w:val="24"/>
    </w:rPr>
  </w:style>
  <w:style w:type="table" w:customStyle="1" w:styleId="LightList-Accent11">
    <w:name w:val="Light List - Accent 11"/>
    <w:basedOn w:val="TableNormal"/>
    <w:uiPriority w:val="61"/>
    <w:rsid w:val="008E6C17"/>
    <w:pPr>
      <w:spacing w:after="0" w:line="240" w:lineRule="auto"/>
    </w:pPr>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uiPriority w:val="9"/>
    <w:rsid w:val="00B2136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2136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2136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2136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2136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1366"/>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2047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204760"/>
    <w:rPr>
      <w:sz w:val="16"/>
      <w:szCs w:val="16"/>
    </w:rPr>
  </w:style>
  <w:style w:type="paragraph" w:styleId="CommentText">
    <w:name w:val="annotation text"/>
    <w:basedOn w:val="Normal"/>
    <w:link w:val="CommentTextChar"/>
    <w:uiPriority w:val="99"/>
    <w:semiHidden/>
    <w:unhideWhenUsed/>
    <w:rsid w:val="00204760"/>
    <w:pPr>
      <w:spacing w:line="240" w:lineRule="auto"/>
    </w:pPr>
    <w:rPr>
      <w:sz w:val="20"/>
      <w:szCs w:val="20"/>
    </w:rPr>
  </w:style>
  <w:style w:type="character" w:customStyle="1" w:styleId="CommentTextChar">
    <w:name w:val="Comment Text Char"/>
    <w:basedOn w:val="DefaultParagraphFont"/>
    <w:link w:val="CommentText"/>
    <w:uiPriority w:val="99"/>
    <w:semiHidden/>
    <w:rsid w:val="00204760"/>
    <w:rPr>
      <w:sz w:val="20"/>
      <w:szCs w:val="20"/>
    </w:rPr>
  </w:style>
  <w:style w:type="paragraph" w:styleId="CommentSubject">
    <w:name w:val="annotation subject"/>
    <w:basedOn w:val="CommentText"/>
    <w:next w:val="CommentText"/>
    <w:link w:val="CommentSubjectChar"/>
    <w:uiPriority w:val="99"/>
    <w:semiHidden/>
    <w:unhideWhenUsed/>
    <w:rsid w:val="005D1BA0"/>
    <w:rPr>
      <w:b/>
      <w:bCs/>
    </w:rPr>
  </w:style>
  <w:style w:type="character" w:customStyle="1" w:styleId="CommentSubjectChar">
    <w:name w:val="Comment Subject Char"/>
    <w:basedOn w:val="CommentTextChar"/>
    <w:link w:val="CommentSubject"/>
    <w:uiPriority w:val="99"/>
    <w:semiHidden/>
    <w:rsid w:val="005D1BA0"/>
    <w:rPr>
      <w:b/>
      <w:bCs/>
      <w:sz w:val="20"/>
      <w:szCs w:val="20"/>
    </w:rPr>
  </w:style>
  <w:style w:type="table" w:customStyle="1" w:styleId="NSTCTable">
    <w:name w:val="NSTC Table"/>
    <w:basedOn w:val="TableNormal"/>
    <w:uiPriority w:val="99"/>
    <w:rsid w:val="00EC11F9"/>
    <w:pPr>
      <w:spacing w:after="0" w:line="240" w:lineRule="auto"/>
    </w:pPr>
    <w:tblPr>
      <w:tblBorders>
        <w:top w:val="single" w:sz="8" w:space="0" w:color="8DB3E5"/>
        <w:left w:val="single" w:sz="8" w:space="0" w:color="8DB3E5"/>
        <w:bottom w:val="single" w:sz="8" w:space="0" w:color="8DB3E5"/>
        <w:right w:val="single" w:sz="8" w:space="0" w:color="8DB3E5"/>
        <w:insideH w:val="single" w:sz="8" w:space="0" w:color="8DB3E5"/>
        <w:insideV w:val="single" w:sz="8" w:space="0" w:color="8DB3E5"/>
      </w:tblBorders>
    </w:tblPr>
    <w:tcPr>
      <w:shd w:val="clear" w:color="auto" w:fill="auto"/>
    </w:tcPr>
    <w:tblStylePr w:type="firstRow">
      <w:rPr>
        <w:rFonts w:cstheme="minorHAnsi"/>
        <w:bCs/>
        <w:iCs w:val="0"/>
        <w:color w:val="auto"/>
        <w:szCs w:val="22"/>
      </w:rPr>
      <w:tblPr/>
      <w:tcPr>
        <w:shd w:val="clear" w:color="auto" w:fill="DBE5FB"/>
      </w:tcPr>
    </w:tblStylePr>
  </w:style>
  <w:style w:type="paragraph" w:customStyle="1" w:styleId="BodyNormal">
    <w:name w:val="Body Normal"/>
    <w:basedOn w:val="Normal"/>
    <w:qFormat/>
    <w:rsid w:val="00182F41"/>
    <w:rPr>
      <w:rFonts w:ascii="Calibri" w:eastAsia="Times New Roman" w:hAnsi="Calibri" w:cs="Arial"/>
    </w:rPr>
  </w:style>
  <w:style w:type="paragraph" w:customStyle="1" w:styleId="Headinglevel1">
    <w:name w:val="Heading(level 1)"/>
    <w:basedOn w:val="ListParagraph"/>
    <w:qFormat/>
    <w:rsid w:val="00081554"/>
    <w:pPr>
      <w:numPr>
        <w:numId w:val="28"/>
      </w:numPr>
      <w:outlineLvl w:val="0"/>
    </w:pPr>
    <w:rPr>
      <w:rFonts w:eastAsiaTheme="minorEastAsia"/>
      <w:b/>
      <w:bCs/>
      <w:sz w:val="32"/>
      <w:szCs w:val="32"/>
    </w:rPr>
  </w:style>
  <w:style w:type="paragraph" w:customStyle="1" w:styleId="Headinglevel2">
    <w:name w:val="Heading(level 2)"/>
    <w:basedOn w:val="ListParagraph"/>
    <w:qFormat/>
    <w:rsid w:val="00081554"/>
    <w:pPr>
      <w:numPr>
        <w:ilvl w:val="1"/>
        <w:numId w:val="28"/>
      </w:numPr>
      <w:ind w:left="432"/>
      <w:outlineLvl w:val="0"/>
    </w:pPr>
    <w:rPr>
      <w:rFonts w:eastAsiaTheme="minorEastAsia"/>
      <w:b/>
      <w:bCs/>
      <w:sz w:val="28"/>
      <w:szCs w:val="28"/>
    </w:rPr>
  </w:style>
  <w:style w:type="paragraph" w:customStyle="1" w:styleId="Headinglevel3">
    <w:name w:val="Heading(level3)"/>
    <w:basedOn w:val="ListParagraph"/>
    <w:qFormat/>
    <w:rsid w:val="00081554"/>
    <w:pPr>
      <w:numPr>
        <w:ilvl w:val="2"/>
        <w:numId w:val="28"/>
      </w:numPr>
      <w:ind w:left="0" w:firstLine="0"/>
      <w:outlineLvl w:val="2"/>
    </w:pPr>
    <w:rPr>
      <w:rFonts w:eastAsiaTheme="minorEastAsia"/>
      <w:b/>
      <w:bCs/>
      <w:sz w:val="24"/>
      <w:szCs w:val="24"/>
    </w:rPr>
  </w:style>
  <w:style w:type="paragraph" w:customStyle="1" w:styleId="Headinglevel4">
    <w:name w:val="Heading (level4)"/>
    <w:basedOn w:val="ListParagraph"/>
    <w:qFormat/>
    <w:rsid w:val="00081554"/>
    <w:pPr>
      <w:numPr>
        <w:ilvl w:val="3"/>
        <w:numId w:val="28"/>
      </w:numPr>
      <w:tabs>
        <w:tab w:val="left" w:pos="990"/>
      </w:tabs>
      <w:ind w:left="0" w:firstLine="0"/>
    </w:pPr>
    <w:rPr>
      <w:rFonts w:eastAsiaTheme="minorEastAsia"/>
      <w:b/>
      <w:bCs/>
      <w:sz w:val="24"/>
      <w:szCs w:val="24"/>
    </w:rPr>
  </w:style>
  <w:style w:type="paragraph" w:customStyle="1" w:styleId="Headinglevel5">
    <w:name w:val="Heading (level 5)"/>
    <w:basedOn w:val="Headinglevel4"/>
    <w:qFormat/>
    <w:rsid w:val="00081554"/>
    <w:pPr>
      <w:numPr>
        <w:ilvl w:val="4"/>
      </w:numPr>
      <w:tabs>
        <w:tab w:val="clear" w:pos="990"/>
        <w:tab w:val="left" w:pos="1080"/>
      </w:tabs>
      <w:ind w:left="0" w:firstLine="0"/>
    </w:pPr>
  </w:style>
  <w:style w:type="paragraph" w:customStyle="1" w:styleId="Stand">
    <w:name w:val="Stand"/>
    <w:basedOn w:val="Normal"/>
    <w:rsid w:val="00081554"/>
    <w:pPr>
      <w:spacing w:after="0" w:line="240" w:lineRule="auto"/>
    </w:pPr>
    <w:rPr>
      <w:rFonts w:ascii="Arial" w:eastAsia="Times New Roman" w:hAnsi="Arial" w:cs="Arial"/>
      <w:lang w:val="en-GB"/>
    </w:rPr>
  </w:style>
  <w:style w:type="character" w:styleId="UnresolvedMention">
    <w:name w:val="Unresolved Mention"/>
    <w:basedOn w:val="DefaultParagraphFont"/>
    <w:uiPriority w:val="99"/>
    <w:semiHidden/>
    <w:unhideWhenUsed/>
    <w:rsid w:val="000C4F3B"/>
    <w:rPr>
      <w:color w:val="605E5C"/>
      <w:shd w:val="clear" w:color="auto" w:fill="E1DFDD"/>
    </w:rPr>
  </w:style>
  <w:style w:type="paragraph" w:customStyle="1" w:styleId="Default">
    <w:name w:val="Default"/>
    <w:rsid w:val="0057088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mailto:SiAll@AlphaBetaPrinting.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customXml" Target="ink/ink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customXml" Target="ink/ink3.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ustomXml" Target="ink/ink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ustomXml" Target="ink/ink2.xm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c\Desktop\NSTC%20English%20Template.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7T08:40:59.145"/>
    </inkml:context>
    <inkml:brush xml:id="br0">
      <inkml:brushProperty name="width" value="0.05" units="cm"/>
      <inkml:brushProperty name="height" value="0.05" units="cm"/>
      <inkml:brushProperty name="ignorePressure" value="1"/>
    </inkml:brush>
  </inkml:definitions>
  <inkml:trace contextRef="#ctx0" brushRef="#br0">0 1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7T08:41:45.104"/>
    </inkml:context>
    <inkml:brush xml:id="br0">
      <inkml:brushProperty name="width" value="0.05" units="cm"/>
      <inkml:brushProperty name="height" value="0.05" units="cm"/>
      <inkml:brushProperty name="ignorePressure" value="1"/>
    </inkml:brush>
  </inkml:definitions>
  <inkml:trace contextRef="#ctx0" brushRef="#br0">13 986,'0'-1,"0"-1,0 0,0 1,-1-1,1 1,0 0,-1-1,1 1,-1-1,0 1,-1-2,-3-10,5 9,-1 0,0 0,1-1,0 1,0 0,0 0,1-1,0 1,2-7,-1 5,0 0,1 0,0 0,0 0,8-9,-4 6,0 0,1 1,1 0,0 1,0 0,0 0,12-6,-11 8,0-1,1 2,17-6,-24 9,-1 0,1 0,0 0,-1 1,1-1,0 1,0 0,-1 0,1 0,0 1,0-1,-1 1,1 0,6 2,-7-2,-1 1,0-1,0 0,0 1,0 0,0-1,-1 1,1 0,0 0,-1 0,0 0,2 3,-1-1,0 0,0 0,-1 0,0 0,0 0,1 6,-2 2,1 0,-2-1,0 1,-2 13,-1-8,-7 18,0 1,11-36,0 1,0-1,0 0,0 1,0-1,0 0,0 1,1-1,-1 0,0 1,0-1,0 0,0 0,0 1,1-1,-1 0,0 1,0-1,0 0,1 0,-1 0,0 1,1-1,-1 0,0 0,0 0,1 1,-1-1,0 0,1 0,-1 0,0 0,1 0,-1 0,0 0,1 0,-1 0,1 0,-1 0,0 0,1 0,19 0,-16 0,170-12,-146 8,0-1,-1-1,0-1,31-13,-25 6,-1-1,43-28,-58 31,0 0,0-1,-1-1,-1-1,18-21,-28 30,-1-1,0 1,0 0,0-1,-1 0,0 0,-1 0,0 0,0 0,1-8,-2 11,-1 1,0 0,0 0,0 0,0 0,-1-1,1 1,-1 0,0 0,0 0,0 0,0 0,-1 0,1 0,-1 1,0-1,1 0,-1 1,-1-1,1 1,0 0,0 0,-1 0,0 0,-5-3,3 2,-1 1,1 0,-1 0,0 0,0 1,0 0,0 0,0 0,0 1,0 0,0 0,0 0,0 1,0 0,-8 2,-4 2,-1 1,2 0,-29 14,-1 6,1 1,-77 59,-68 84,160-140,3 1,0 1,2 1,-39 67,55-80,0 0,2 1,0 0,-6 29,11-34,1 0,0 0,1 1,1-1,1 1,4 25,-3-32,0-1,1 1,0-1,1 1,0-1,1 0,0-1,0 1,8 9,-4-8,0 0,1-1,0 0,1 0,0-1,15 9,-5-6,0 0,1-2,1 0,-1-2,1 0,1-2,40 6,-36-9,0-1,0 0,0-2,0-2,0 0,30-8,-23 2,-1-2,0 0,-1-3,43-23,-40 17,-1-1,0-2,-2-2,36-34,-53 44,0-1,-2-1,0-1,-1 0,0 0,-2-1,-1-1,0 0,9-27,-18 44,1-5,3-14,-4 20,-1 0,0 0,0 0,0 0,0 0,0 1,0-1,0 0,-1 0,1 0,-1 0,0 1,-1-4,2 4,-1 1,0-1,1 1,-1-1,0 1,1-1,-1 1,0-1,0 1,1-1,-1 1,0 0,0 0,0-1,1 1,-1 0,0 0,0 0,0 0,0 0,0 0,0 0,1 0,-1 0,0 0,0 1,-1-1,-3 1,0 1,0 0,-6 2,9-2,-9 3,-1 2,1 0,1 0,-1 1,1 0,1 0,0 1,0 0,1 1,0 0,0 0,1 1,1 0,0 0,1 1,0-1,-4 15,7-21,1 0,0 0,0 0,1 1,-1-1,1 0,0 0,1 1,-1-1,1 0,3 9,-3-11,0 0,1 0,-1 0,1 0,0 0,0 0,0-1,0 1,0 0,1-1,0 0,-1 0,1 0,0 0,0 0,0 0,0-1,0 1,5 1,-3-2,0 1,0-1,1 0,-1 0,1-1,-1 0,1 1,-1-2,0 1,6-1,-2-1,-1 0,0-1,0 1,-1-1,15-8,-4-1,0 0,0-1,-2-1,16-16,-18 17,20-25,-55 62,8-4,-19 41,26-49,2 0,0 0,0 0,1 1,-2 14,5-24,0 0,0 0,0 0,0 0,0 0,1 0,-1 0,1 0,0 0,0 0,0 0,3 4,-3-5,0-1,0 0,1 1,-1-1,0 1,1-1,-1 0,1 0,0 0,-1 0,1 0,0 0,0-1,-1 1,1 0,0-1,0 1,0-1,0 0,0 0,3 0,3 0,1 0,0-1,-1 0,1-1,10-2,42-18,-45 16,31-11,-1-1,76-20,-108 35,0 0,0 1,1 1,-1 0,1 0,-1 2,1 0,-1 0,0 1,15 5,-16-3,-1 0,15 8,17 13</inkml:trace>
  <inkml:trace contextRef="#ctx0" brushRef="#br0" timeOffset="10876.16">685 1667,'0'0,"1"-1,-1 1,0 0,0-1,1 1,-1 0,0 0,1-1,-1 1,0 0,1 0,-1 0,0-1,1 1,-1 0,1 0,-1 0,0 0,1 0,-1 0,1 0,-1 0,0 0,1 0,-1 0,1 0,-1 0,1 0,18 3,-11-2,19 2,0-2,0 0,35-5,-47 3,0-2,0 0,-1-1,1 0,-1-1,0 0,19-11,-16 6,-1-1,0-1,0 0,16-18,-13 10,0-2,20-30,-3-7,44-96,32-105,-10-3,52-128,-119 312,20-49,-54 125,1-2,0 0,2-9,-15 36,-92 251,-36 173,99-283,32-119,-3 78,11-116,0 0,0-1,1 1,-1 0,1-1,3 9,-3-13,-1 0,1 1,-1-1,1 0,-1 0,1 0,0 0,-1-1,1 1,0 0,0 0,0 0,0 0,0-1,0 1,0 0,0-1,0 1,0-1,0 1,0-1,0 0,1 1,-1-1,0 0,0 0,0 0,1 0,-1 0,0 0,0 0,0 0,1 0,-1 0,0-1,0 1,0 0,2-1,3-2,0 0,0 1,0-2,0 1,0-1,10-8,-3 0,17-19,-7 2,-1 0,-1-2,20-40,41-104,-56 117,106-250,-14 35,-64 142,-36 88,-15 34,-6 13,-6 14,-15 30,-177 370,-59 265,255-669,-52 187,49-162,1 0,2 0,0 51,6-81,-1 0,1 0,1 0,0 0,0 0,1 0,0 0,0 0,6 8,-7-14,0 1,0 0,1-1,0 1,0-1,0 0,0 0,0 0,1 0,-1-1,1 1,0-1,0 0,0 0,0 0,0 0,0-1,0 0,1 0,-1 0,7 1,-4-2,0-1,0 1,-1-1,1 0,0 0,-1-1,1 0,0 0,-1 0,0-1,0 0,0 0,0-1,0 0,8-7,-3 2,0-2,-1 1,0-1,0 0,-2-1,9-15,-3 4,-2 0,-1-1,-1-1,-2 1,0-2,-2 1,4-27,-9 44,-1 0,0 0,0 0,-1 0,0 0,-3-12,3 17,0 1,0-1,0 1,0 0,0 0,-1-1,1 1,-1 0,1 0,-1 1,-2-3,3 3,-1 0,1 0,-1 0,1 0,-1 1,0-1,1 0,-1 1,0-1,1 1,-1 0,0 0,0-1,1 1,-1 0,0 0,-3 1,1 0,1 0,-1-1,1 2,0-1,-1 0,1 1,0-1,0 1,0 0,0 0,0 0,1 0,-1 1,0-1,1 1,0-1,0 1,0 0,0 0,0 0,0 0,1 0,-2 7,0-4,1 1,1 0,0 0,0 1,0-1,1 0,0 0,0 0,1 1,2 9,-2-13,0 0,0 0,1 0,0-1,-1 1,1-1,1 1,-1-1,0 1,6 4,-6-6,-1-1,1 0,0 1,-1-1,1 0,0 0,-1-1,1 1,0 0,0 0,0-1,0 1,0-1,0 1,0-1,0 0,0 0,0 0,0 0,0 0,0-1,0 1,0 0,3-2,0 0,0 0,0-1,0 0,0 0,-1 0,1-1,-1 1,0-1,0 0,0 0,5-7,3-7,16-29,-28 47,27-57,-24 50,-1 0,0-1,0 1,0 0,-1-1,0-8,-1 14,-1 3,-3 6,-1 10,-1 5,-4 31,9-44,1 0,0 0,0 0,1 0,0 1,3 11,-4-20,1 1,-1-1,1 1,0-1,-1 1,1-1,0 0,0 1,0-1,0 0,0 0,0 1,0-1,0 0,1 0,-1 0,0 0,1 0,-1-1,0 1,1 0,1 0,0-1,-1 1,1-1,-1 0,0 0,1 0,-1 0,1 0,-1 0,1-1,-1 1,0-1,1 1,-1-1,3-1,1-1,0-1,-1 1,1-1,-1 0,0 0,0-1,-1 1,1-1,5-8,-1 0,-1 0,13-26,-4-5,-15 39,-1 0,0 0,0 0,0 0,-1 0,0-10,0 15,0-1,0 1,0 0,0 0,0-1,0 1,0 0,0 0,0-1,0 1,0 0,0 0,0-1,0 1,0 0,-1 0,1-1,0 1,0 0,0 0,0 0,-1-1,1 1,0 0,0 0,-1 0,1-1,-1 1,1 1,0-1,-1 0,1 0,0 0,-1 0,1 0,0 0,-1 0,1 1,0-1,-1 0,1 0,0 0,-1 1,1-1,0 1,-11 12,5 0,0 0,1 1,0-1,-4 28,8-38,-2 9,-1 16,4-25,0 0,0 1,0-1,0 1,1-1,-1 1,1-1,0 0,2 6,-3-8,1-1,-1 1,1 0,-1 0,1 0,-1-1,1 1,-1 0,1-1,0 1,-1 0,1-1,0 1,0-1,0 1,-1-1,1 0,0 1,0-1,0 0,1 1,-1-1,1 0,-1 0,0 0,1 0,-1 0,1-1,-1 1,0 0,1-1,-1 1,0-1,3-1,0-1,1 0,0 0,-1-1,0 0,7-7,-5 4,1-1,-2 0,1-1,-1 1,-1-1,0 0,4-10,-7 15,0 1,0-1,-1 0,1 0,-1 1,0-1,0 0,0 0,-2-5,2 7,-1-1,0 1,0-1,0 1,-1-1,1 1,0 0,-1 0,0 0,1 0,-1 0,0 0,0 0,-4-3,5 5,1-1,-1 1,1 0,-1-1,1 1,-1 0,0-1,1 1,-1 0,0 0,1-1,-1 1,0 0,1 0,-1 0,0 0,1 0,-1 0,-1 0,2 0,-1 1,1-1,0 0,0 1,-1-1,1 0,0 1,0-1,0 1,-1-1,1 0,0 1,0-1,0 1,0-1,0 1,0-1,0 0,0 1,0-1,0 1,0-1,0 1,0-1,0 0,1 1,-1-1,0 1,0 0,1 2,0 0,0 0,1 0,-1 0,1-1,-1 1,1 0,0-1,0 1,0-1,0 1,1-1,-1 0,4 2,-4-2,1-1,0 1,-1-1,1 0,0 0,0 0,0-1,0 1,0-1,0 1,0-1,0 0,0 0,0 0,5-1,2-1,0-1,0 0,-1 0,1-1,-1 0,1-1,-1 0,-1 0,1-1,-1 0,15-14,-21 18,1-1,-1 0,0 0,2-4,-3 6,0 0,-1 0,1 0,-1 0,0 0,1 0,-1 0,0-1,0 1,0 0,0 0,0 0,0 0,0 0,0 0,0 0,-1-2,1 2,0 1,0 0,0 0,0 0,0-1,0 1,-1 0,1 0,0 0,0 0,0-1,0 1,0 0,-1 0,1 0,0 0,0 0,0 0,-1 0,1-1,0 1,0 0,0 0,-1 0,1 0,0 0,0 0,0 0,-1 0,-6 3,-4 8,4-1,0-1,1 1,-10 19,-8 34,19-47,-4 21,9-33,-1 1,0 0,1 0,0-1,0 1,1 0,0 0,-1-1,3 7,-3-11,1 1,-1 0,0 0,1 0,-1 0,1 0,-1-1,1 1,-1 0,1 0,0-1,-1 1,1 0,0-1,0 1,0-1,-1 1,1-1,0 1,0-1,0 0,1 1,0-1,-1 0,1 0,0 0,-1 0,1 0,0 0,-1 0,1-1,0 1,-1-1,1 1,1-1,3-3,1 1,-1-1,0 0,10-9,-5 3,0 0,-1-1,-1-1,16-23,-19 26,-1 0,-1 0,0 0,0-1,-1 0,0 1,2-21,-5 28,1 0,-1 0,-1 0,1 0,-1-4,1 6,0 0,0 0,0 0,0-1,0 1,0 0,0 0,0 0,0 0,0-1,-1 1,1 0,0 0,0 0,0 0,0 0,0-1,-1 1,1 0,0 0,0 0,0 0,-1 0,1 0,0 0,-1 0,1 0,0 0,-1 0,1 0,0 0,-1 0,1 1,-1-1,1 0,0 0,0 1,-1-1,1 0,0 0,-1 1,1-1,0 0,-1 1,-3 7,-1-1,1 1,1-1,-4 10,-2 3,-92 235,76-178,-20 112,34-124,-33 154,36-189,-2-1,-1 0,-1-1,-1-1,-23 34,30-52,-1 1,0-1,-1-1,-14 14,19-19,-1-1,1 1,-1-1,0 0,0 0,0 0,0 0,0 0,0-1,0 0,-1 0,1 0,0 0,-1-1,-6 0,-5-1,0-2,0 0,-23-7,-9-2,-75-11,-50-10,81 12,-151-36,6-20,220 71,0-2,1 0,0-1,0 0,-16-13,27 17,-1 0,1 0,0-1,0 1,0-1,1 0,0 0,0-1,0 1,1-1,0 0,1 1,-1-1,1-1,-1-7,2 2,0 0,1 0,1 0,0 0,1 0,0 1,1-1,5-15,-2 11,1 1,1 0,0 0,1 0,17-21,-18 27,1 1,-1 0,2 0,-1 1,1 0,1 1,17-10,-13 9,1 2,0-1,0 2,1 0,17-3,-6 3,0 2,40-1,54 11,-86-3,0 2,0 1,0 2,-1 1,0 2,-1 1,-1 2,52 30,-1 8,-39-23,81 41,-110-64,1 0,0-1,0-1,0 0,1-1,0-1,0-1,0 0,20-1,-14-3,0-1,0 0,0-2,0-1,34-13,-4-2,60-35,128-82,-122 68,-1 3</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4T13:45:46.805"/>
    </inkml:context>
    <inkml:brush xml:id="br0">
      <inkml:brushProperty name="width" value="0.05" units="cm"/>
      <inkml:brushProperty name="height" value="0.05" units="cm"/>
      <inkml:brushProperty name="ignorePressure" value="1"/>
    </inkml:brush>
  </inkml:definitions>
  <inkml:trace contextRef="#ctx0" brushRef="#br0">283 613,'18'2,"-1"0,23 0,-22-1,233 3,1-7,-250 3,457-15,-3-24,-311 20,204-44,-255 42,-1-3,-2-2,88-34,-86 23,-67 25,31-18,-51 26,1 0,-1 0,0 0,0-1,-1 1,4-6,-8 9,0 0,-1 0,1 1,-1-1,0 0,1 0,-1 1,0-1,0 0,1 0,-2 0,1 0,-1-1,1 1,0 1,0-1,-1 1,1 0,0 0,-1-1,1 1,-1 0,1-1,-1 1,1 0,-1-1,1 1,-1 0,0 0,1 0,-1 0,1-1,-1 1,0 0,1 0,-1 0,1 0,-2 0,2 0,-1 0,0 0,1 0,-1 0,0 0,-3 0,1 0,0 1,0-1,-1 0,-5 2,-17 5,-124 45,122-42,-64 25,-877 346,388-128,390-159,11 5,157-84,-49 26,68-39,-10 5,14-7,-2 0,1 1,0-1,0 0,0 1,-1-1,1 0,0 0,-1 1,0-1,1 0,1 0,-1 0,1 0,-1 0,1 0,-1 0,0-1,1 1,-1 0,1 0,0 0,-1 0,1 0,-1-1,1 1,0 0,-1 0,1-1,0 1,-1 0,1 0,-1 0,1-1,0 1,0 0,-1-1,0 0,1-1,-1 1,-1-3,2 3,-4-13,0 0,1-23,8-28,-3 43,12-199,-16 0,2 216,-7-73,3 60,0 0,-11-21,3 18</inkml:trace>
  <inkml:trace contextRef="#ctx0" brushRef="#br0" timeOffset="1129.35">347 528,'11'1,"0"-1,-1 1,1 0,-1 1,12 1,-19-2,24 4,-1 0,-1 2,0-1,45 18,-42-13,-1 1,-2 1,39 22,-35-15,-1 1,29 27,-26-18,27 39,38 84,-24 2,4 56,-19-4,-48-169,1-5,-19-55,-2-6,2-5,1-17,0-14,0-10,3-364,52 0,21 129,-38 212,0 10</inkml:trace>
  <inkml:trace contextRef="#ctx0" brushRef="#br0" timeOffset="4752.82">687 728,'20'152,"-19"15,-12 0,6-94,4-60,-1-1,4 20,0-27,-2-5,0 0,0 1,0-1,0 0,0 0,0 0,0 0,0 0,0 0,0 0,1 0,-1 0,0 0,0 0,0 0,0 0,0 0,0 0,0 0,0 0,0 0,0 0,1 0,-1 0,0 0,0 0,0 0,0 0,0 0,0 0,0 0,0 0,1 0,0 0,-1 0,1-1,0 1,-1-1,1 1,-1-1,1 1,-1 0,1-1,-1 1,0-1,1 0,10-15,15-32,-20 37,100-245,-25-2,-56 162,-9-1,-16 97,1-8,-1-11,-1 16,1 3,-1 0,1 0,0 0,0 0,0 0,0 0,0 0,0 0,0 0,0 0,0 0,0 0,0 0,0 0,0 0,0 0,0 0,0 0,0 0,0 0,0 0,-1 0,1 0,0 0,0 0,0 0,0 0,0 0,0 0,0 0,0 0,0 0,0 0,0 0,0 0,0 0,0 0,0 0,0 0,0 0,0 0,0 0,0 0,0 0,0 0,0 0,0 0,0 0,0 0,0 0,0 0,0 0,0 0,0 0,0 0,0 0,0 0,-2 5,-12 75,13-67,-11 346,20-228,12-2,-15-108,1 1,12 20,-17-39,0 0,1 0,0 0,0-1,5 6,-6-8,-1 0,0 0,0 0,0 1,0-1,1 0,-1 0,0 0,0 0,0 0,0 0,1 1,-1-1,1 0,-1 0,0 0,0 0,1 0,-1 0,0 0,1 0,-1 0,0 0,0 0,0 0,1 0,-1 0,0 0,0 0,0-1,0 1,0 0,1 0,-1 0,0 0,0 0,0 0,0 0,0-1,0 1,0 0,0 0,1 0,-1-1,0 0,1 0,-1 0,1-2,-2-3,0 0,0 1,-3-7,-10-17,13 29,-16-33,-34-40,35 55,0 1,-2 0,-36-27,40 35,0 0,-1 0,0 1,-2 1,-20-9,25 12,-1 0,0 0,-1 0,1 1,-1 0,0 1,-1 0,-16-2,15 4,1-1,-1 1,0 0,-26 3,23-1,-1 1,0 0,-21 6,14-2,-1 1,2 1,0 0,-44 22,45-19,1 2,1-1,-20 17,31-21,1 0,0 1,2 0,-1 1,2-1,-7 14,13-20,0 0,1 0,0 0,0 0,1 0,-1 0,1 0,2 6,-2-8,1 0,0 0,0 0,0 0,1 0,-1 0,1 0,-1-1,2 2,-1-2,0 1,1 0,-1-1,1 1,-1-1,1 1,3 0,1 1,0-1,0 0,0 0,0-1,0 1,1-1,-1 0,1 0,14 0,-1 0,0-1,31-3,-13 0,-1-1,1-1,-1-1,59-14,-50 7,0-1,-2 0,44-20,-10-1,99-55,57-51,-27 10,166-101,23 13,-288 168,-105 49,-6 3,-3 2</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7T08:40:52.530"/>
    </inkml:context>
    <inkml:brush xml:id="br0">
      <inkml:brushProperty name="width" value="0.05" units="cm"/>
      <inkml:brushProperty name="height" value="0.05" units="cm"/>
      <inkml:brushProperty name="ignorePressure" value="1"/>
    </inkml:brush>
  </inkml:definitions>
  <inkml:trace contextRef="#ctx0" brushRef="#br0">0 1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2012-08-15T00:00:00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ABC7CD81F104C47AB71A5AD1D5D1FAC" ma:contentTypeVersion="12" ma:contentTypeDescription="Create a new document." ma:contentTypeScope="" ma:versionID="7cb1a36d412e9db32cfa3177ae1214aa">
  <xsd:schema xmlns:xsd="http://www.w3.org/2001/XMLSchema" xmlns:xs="http://www.w3.org/2001/XMLSchema" xmlns:p="http://schemas.microsoft.com/office/2006/metadata/properties" xmlns:ns2="13549f8e-45d3-4163-ab1e-9d454f41c998" xmlns:ns3="92a3fbd7-68e5-441b-b93a-40fc3f2f99c1" targetNamespace="http://schemas.microsoft.com/office/2006/metadata/properties" ma:root="true" ma:fieldsID="53da2f1b554be321526b3ae9f3e9d707" ns2:_="" ns3:_="">
    <xsd:import namespace="13549f8e-45d3-4163-ab1e-9d454f41c998"/>
    <xsd:import namespace="92a3fbd7-68e5-441b-b93a-40fc3f2f99c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49f8e-45d3-4163-ab1e-9d454f41c9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a3fbd7-68e5-441b-b93a-40fc3f2f99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3CF542-99D8-435C-BC82-E83563F7DE48}">
  <ds:schemaRefs>
    <ds:schemaRef ds:uri="http://schemas.openxmlformats.org/officeDocument/2006/bibliography"/>
  </ds:schemaRefs>
</ds:datastoreItem>
</file>

<file path=customXml/itemProps3.xml><?xml version="1.0" encoding="utf-8"?>
<ds:datastoreItem xmlns:ds="http://schemas.openxmlformats.org/officeDocument/2006/customXml" ds:itemID="{D1BBE253-871B-4047-826F-2287DED6E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49f8e-45d3-4163-ab1e-9d454f41c998"/>
    <ds:schemaRef ds:uri="92a3fbd7-68e5-441b-b93a-40fc3f2f99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C645ED-1DD9-47F3-9FEF-1D6DEC09E4F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6EED6DB-ACC4-46C3-8EF3-9A669B703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NSTC English Template.dotx</Template>
  <TotalTime>46</TotalTime>
  <Pages>6</Pages>
  <Words>1163</Words>
  <Characters>6632</Characters>
  <DocSecurity>0</DocSecurity>
  <Lines>55</Lines>
  <Paragraphs>15</Paragraphs>
  <ScaleCrop>false</ScaleCrop>
  <HeadingPairs>
    <vt:vector size="2" baseType="variant">
      <vt:variant>
        <vt:lpstr>Title</vt:lpstr>
      </vt:variant>
      <vt:variant>
        <vt:i4>1</vt:i4>
      </vt:variant>
    </vt:vector>
  </HeadingPairs>
  <TitlesOfParts>
    <vt:vector size="1" baseType="lpstr">
      <vt:lpstr>Quality &amp; Information Security Policies &amp; Procedures</vt:lpstr>
    </vt:vector>
  </TitlesOfParts>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2012-10-01T10:20:00Z</cp:lastPrinted>
  <dcterms:created xsi:type="dcterms:W3CDTF">2020-12-27T08:44:00Z</dcterms:created>
  <dcterms:modified xsi:type="dcterms:W3CDTF">2020-12-27T09:31:00Z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0x010100DABC7CD81F104C47AB71A5AD1D5D1FAC</vt:lpwstr>
  </property>
</Properties>
</file>